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9339" w14:textId="77777777" w:rsidR="00B36EDD" w:rsidRPr="00C87804" w:rsidRDefault="00B36EDD" w:rsidP="00B36EDD">
      <w:pPr>
        <w:ind w:left="0" w:hanging="2"/>
        <w:jc w:val="right"/>
        <w:rPr>
          <w:rFonts w:asciiTheme="majorHAnsi" w:eastAsia="Verdana" w:hAnsiTheme="majorHAnsi" w:cstheme="majorHAnsi"/>
          <w:b/>
        </w:rPr>
      </w:pPr>
      <w:r w:rsidRPr="00C87804">
        <w:rPr>
          <w:rFonts w:asciiTheme="majorHAnsi" w:eastAsia="Verdana" w:hAnsiTheme="majorHAnsi" w:cstheme="majorHAnsi"/>
          <w:b/>
        </w:rPr>
        <w:t xml:space="preserve">  </w:t>
      </w:r>
    </w:p>
    <w:p w14:paraId="55D17005" w14:textId="32B7078C" w:rsidR="00BC1D58" w:rsidRPr="00C87804" w:rsidRDefault="00B36EDD" w:rsidP="00B36EDD">
      <w:pPr>
        <w:ind w:left="0" w:hanging="2"/>
        <w:jc w:val="center"/>
        <w:rPr>
          <w:rFonts w:asciiTheme="majorHAnsi" w:eastAsia="Verdana" w:hAnsiTheme="majorHAnsi" w:cstheme="majorHAnsi"/>
          <w:b/>
        </w:rPr>
      </w:pPr>
      <w:r w:rsidRPr="00C87804">
        <w:rPr>
          <w:rFonts w:asciiTheme="majorHAnsi" w:eastAsia="Verdana" w:hAnsiTheme="majorHAnsi" w:cstheme="majorHAnsi"/>
          <w:b/>
        </w:rPr>
        <w:t xml:space="preserve">                                                                                                                             </w:t>
      </w:r>
      <w:r w:rsidR="00F802C2" w:rsidRPr="00C87804">
        <w:rPr>
          <w:rFonts w:asciiTheme="majorHAnsi" w:eastAsia="Verdana" w:hAnsiTheme="majorHAnsi" w:cstheme="majorHAnsi"/>
          <w:b/>
        </w:rPr>
        <w:t>N°</w:t>
      </w:r>
      <w:r w:rsidRPr="00C87804">
        <w:rPr>
          <w:rFonts w:asciiTheme="majorHAnsi" w:eastAsia="Verdana" w:hAnsiTheme="majorHAnsi" w:cstheme="majorHAnsi"/>
          <w:b/>
        </w:rPr>
        <w:t xml:space="preserve">FGR: </w:t>
      </w:r>
    </w:p>
    <w:p w14:paraId="085852F7" w14:textId="54A20F88" w:rsidR="00B36EDD" w:rsidRPr="00C87804" w:rsidRDefault="00B36EDD" w:rsidP="00B36EDD">
      <w:pPr>
        <w:ind w:left="0" w:hanging="2"/>
        <w:jc w:val="center"/>
        <w:rPr>
          <w:rFonts w:asciiTheme="majorHAnsi" w:eastAsia="Verdana" w:hAnsiTheme="majorHAnsi" w:cstheme="majorHAnsi"/>
        </w:rPr>
      </w:pPr>
      <w:r w:rsidRPr="00C87804">
        <w:rPr>
          <w:rFonts w:asciiTheme="majorHAnsi" w:eastAsia="Verdana" w:hAnsiTheme="majorHAnsi" w:cstheme="majorHAnsi"/>
          <w:b/>
        </w:rPr>
        <w:t xml:space="preserve">                                                                                                                             N°CDP:</w:t>
      </w:r>
    </w:p>
    <w:p w14:paraId="791F3931" w14:textId="77777777" w:rsidR="00BC1D58" w:rsidRPr="00C87804" w:rsidRDefault="00BC1D58">
      <w:pPr>
        <w:tabs>
          <w:tab w:val="left" w:pos="567"/>
        </w:tabs>
        <w:ind w:left="0" w:hanging="2"/>
        <w:rPr>
          <w:rFonts w:asciiTheme="majorHAnsi" w:eastAsia="Verdana" w:hAnsiTheme="majorHAnsi" w:cstheme="majorHAnsi"/>
        </w:rPr>
      </w:pPr>
    </w:p>
    <w:p w14:paraId="44E81310" w14:textId="1630235C" w:rsidR="00967DE2" w:rsidRPr="00C87804" w:rsidRDefault="00967DE2">
      <w:pPr>
        <w:suppressAutoHyphens w:val="0"/>
        <w:spacing w:line="240" w:lineRule="auto"/>
        <w:ind w:leftChars="0" w:left="0" w:firstLineChars="0" w:firstLine="0"/>
        <w:textDirection w:val="lrTb"/>
        <w:textAlignment w:val="auto"/>
        <w:outlineLvl w:val="9"/>
        <w:rPr>
          <w:rFonts w:asciiTheme="majorHAnsi" w:eastAsia="Verdana" w:hAnsiTheme="majorHAnsi" w:cstheme="majorHAnsi"/>
          <w:b/>
        </w:rPr>
      </w:pPr>
    </w:p>
    <w:p w14:paraId="4FC94308" w14:textId="771D761A" w:rsidR="00967DE2" w:rsidRPr="00C87804" w:rsidRDefault="00967DE2">
      <w:pPr>
        <w:suppressAutoHyphens w:val="0"/>
        <w:spacing w:line="240" w:lineRule="auto"/>
        <w:ind w:leftChars="0" w:left="0" w:firstLineChars="0" w:firstLine="0"/>
        <w:textDirection w:val="lrTb"/>
        <w:textAlignment w:val="auto"/>
        <w:outlineLvl w:val="9"/>
        <w:rPr>
          <w:rFonts w:asciiTheme="majorHAnsi" w:eastAsia="Verdana" w:hAnsiTheme="majorHAnsi" w:cstheme="majorHAnsi"/>
          <w:b/>
        </w:rPr>
      </w:pPr>
    </w:p>
    <w:p w14:paraId="12784E18" w14:textId="77777777" w:rsidR="00B36EDD" w:rsidRPr="00C87804" w:rsidRDefault="00B36EDD" w:rsidP="00B36EDD">
      <w:pPr>
        <w:ind w:left="0" w:hanging="2"/>
        <w:jc w:val="center"/>
        <w:rPr>
          <w:rFonts w:asciiTheme="majorHAnsi" w:hAnsiTheme="majorHAnsi" w:cstheme="majorHAnsi"/>
          <w:b/>
          <w:bCs/>
        </w:rPr>
      </w:pPr>
      <w:r w:rsidRPr="00C87804">
        <w:rPr>
          <w:rFonts w:asciiTheme="majorHAnsi" w:hAnsiTheme="majorHAnsi" w:cstheme="majorHAnsi"/>
          <w:b/>
          <w:bCs/>
        </w:rPr>
        <w:t xml:space="preserve">SOLICITUD DE FONDOS DE GASTOS POR RENDIR </w:t>
      </w:r>
    </w:p>
    <w:p w14:paraId="2C58A7F7" w14:textId="0A571F3C" w:rsidR="00B36EDD" w:rsidRPr="00C87804" w:rsidRDefault="00B36EDD" w:rsidP="00B36EDD">
      <w:pPr>
        <w:ind w:left="0" w:hanging="2"/>
        <w:jc w:val="right"/>
        <w:rPr>
          <w:rFonts w:asciiTheme="majorHAnsi" w:hAnsiTheme="majorHAnsi" w:cstheme="majorHAnsi"/>
        </w:rPr>
      </w:pPr>
      <w:r w:rsidRPr="00C87804">
        <w:rPr>
          <w:rFonts w:asciiTheme="majorHAnsi" w:hAnsiTheme="majorHAnsi" w:cstheme="majorHAnsi"/>
        </w:rPr>
        <w:t xml:space="preserve">                                                                    </w:t>
      </w:r>
    </w:p>
    <w:p w14:paraId="60307FE0" w14:textId="7841A96D" w:rsidR="00B36EDD" w:rsidRPr="00C87804" w:rsidRDefault="00B36EDD" w:rsidP="00B36EDD">
      <w:pPr>
        <w:ind w:left="0" w:hanging="2"/>
        <w:rPr>
          <w:rFonts w:asciiTheme="majorHAnsi" w:hAnsiTheme="majorHAnsi" w:cstheme="majorHAnsi"/>
        </w:rPr>
      </w:pPr>
      <w:r w:rsidRPr="00C87804">
        <w:rPr>
          <w:rFonts w:asciiTheme="majorHAnsi" w:hAnsiTheme="majorHAnsi" w:cstheme="majorHAnsi"/>
        </w:rPr>
        <w:t xml:space="preserve">                                                                                                    Santiago, ___________ de 202X</w:t>
      </w:r>
    </w:p>
    <w:p w14:paraId="3FA6A9B7" w14:textId="77777777" w:rsidR="00B36EDD" w:rsidRPr="00C87804" w:rsidRDefault="00B36EDD" w:rsidP="00B36EDD">
      <w:pPr>
        <w:ind w:left="0" w:hanging="2"/>
        <w:rPr>
          <w:rFonts w:asciiTheme="majorHAnsi" w:hAnsiTheme="majorHAnsi" w:cstheme="majorHAnsi"/>
        </w:rPr>
      </w:pPr>
    </w:p>
    <w:p w14:paraId="77C99630" w14:textId="0A0DB017" w:rsidR="00B36EDD" w:rsidRPr="00C87804" w:rsidRDefault="00B36EDD" w:rsidP="00B36EDD">
      <w:pPr>
        <w:ind w:left="0" w:hanging="2"/>
        <w:rPr>
          <w:rFonts w:asciiTheme="majorHAnsi" w:hAnsiTheme="majorHAnsi" w:cstheme="majorHAnsi"/>
        </w:rPr>
      </w:pPr>
      <w:r w:rsidRPr="00C87804">
        <w:rPr>
          <w:rFonts w:asciiTheme="majorHAnsi" w:hAnsiTheme="majorHAnsi" w:cstheme="majorHAnsi"/>
        </w:rPr>
        <w:t xml:space="preserve"> Señores: Agencia Chilena De Eficiencia Energética.</w:t>
      </w:r>
    </w:p>
    <w:p w14:paraId="4A290EA3" w14:textId="77777777" w:rsidR="00B36EDD" w:rsidRPr="00C87804" w:rsidRDefault="00B36EDD" w:rsidP="00B36EDD">
      <w:pPr>
        <w:spacing w:line="360" w:lineRule="auto"/>
        <w:ind w:left="0" w:hanging="2"/>
        <w:rPr>
          <w:rFonts w:asciiTheme="majorHAnsi" w:hAnsiTheme="majorHAnsi" w:cstheme="majorHAnsi"/>
        </w:rPr>
      </w:pPr>
    </w:p>
    <w:p w14:paraId="0B939EEF" w14:textId="427FE188" w:rsidR="00B36EDD" w:rsidRPr="00C87804" w:rsidRDefault="00B36EDD" w:rsidP="00C87804">
      <w:pPr>
        <w:spacing w:line="360" w:lineRule="auto"/>
        <w:ind w:left="0" w:hanging="2"/>
        <w:jc w:val="both"/>
        <w:rPr>
          <w:rFonts w:asciiTheme="majorHAnsi" w:hAnsiTheme="majorHAnsi" w:cstheme="majorHAnsi"/>
        </w:rPr>
      </w:pPr>
      <w:r w:rsidRPr="00C87804">
        <w:rPr>
          <w:rFonts w:asciiTheme="majorHAnsi" w:hAnsiTheme="majorHAnsi" w:cstheme="majorHAnsi"/>
        </w:rPr>
        <w:t xml:space="preserve">Yo__________________________________________________________Rut_________________ Área _______________, Cargo _______________ , CECO______________, me dirijo a ustedes para levantar la solicitud de fondo de gastos por rendir  relacionados a los cometidos a realizarse  dentro de un plazo máximo de 60 días, por un  monto de $ __________ con el objetivo de cubrir  gastos asociados a los cometidos que se realizaran dentro del plazo antes mencionado. </w:t>
      </w:r>
    </w:p>
    <w:p w14:paraId="101DE327" w14:textId="77777777" w:rsidR="002E7BC0" w:rsidRPr="00C87804" w:rsidRDefault="002E7BC0" w:rsidP="00B36EDD">
      <w:pPr>
        <w:spacing w:line="360" w:lineRule="auto"/>
        <w:ind w:left="0" w:hanging="2"/>
        <w:rPr>
          <w:rFonts w:asciiTheme="majorHAnsi" w:hAnsiTheme="majorHAnsi" w:cstheme="majorHAnsi"/>
        </w:rPr>
      </w:pPr>
    </w:p>
    <w:p w14:paraId="3944F517" w14:textId="2852EB69" w:rsidR="00B36EDD" w:rsidRPr="00C87804" w:rsidRDefault="00B36EDD" w:rsidP="00B36EDD">
      <w:pPr>
        <w:spacing w:line="360" w:lineRule="auto"/>
        <w:ind w:left="0" w:hanging="2"/>
        <w:rPr>
          <w:rFonts w:asciiTheme="majorHAnsi" w:hAnsiTheme="majorHAnsi" w:cstheme="majorHAnsi"/>
        </w:rPr>
      </w:pPr>
      <w:r w:rsidRPr="00C87804">
        <w:rPr>
          <w:rFonts w:asciiTheme="majorHAnsi" w:hAnsiTheme="majorHAnsi" w:cstheme="majorHAnsi"/>
        </w:rPr>
        <w:t>Motivo de Viaje: __________________________________________________________________________ __________________________________________________________________________</w:t>
      </w:r>
    </w:p>
    <w:p w14:paraId="7A16C169" w14:textId="77777777" w:rsidR="002E7BC0" w:rsidRPr="00C87804" w:rsidRDefault="002E7BC0" w:rsidP="00B36EDD">
      <w:pPr>
        <w:spacing w:line="360" w:lineRule="auto"/>
        <w:ind w:left="0" w:hanging="2"/>
        <w:rPr>
          <w:rFonts w:asciiTheme="majorHAnsi" w:hAnsiTheme="majorHAnsi" w:cstheme="majorHAnsi"/>
        </w:rPr>
      </w:pPr>
    </w:p>
    <w:p w14:paraId="257B4B06" w14:textId="13AD4AAE" w:rsidR="00B36EDD" w:rsidRPr="00C87804" w:rsidRDefault="00B36EDD" w:rsidP="00B36EDD">
      <w:pPr>
        <w:spacing w:line="360" w:lineRule="auto"/>
        <w:ind w:left="0" w:hanging="2"/>
        <w:rPr>
          <w:rFonts w:asciiTheme="majorHAnsi" w:hAnsiTheme="majorHAnsi" w:cstheme="majorHAnsi"/>
        </w:rPr>
      </w:pPr>
      <w:r w:rsidRPr="00C87804">
        <w:rPr>
          <w:rFonts w:asciiTheme="majorHAnsi" w:hAnsiTheme="majorHAnsi" w:cstheme="majorHAnsi"/>
        </w:rPr>
        <w:t xml:space="preserve">Quien recibe el FGR: </w:t>
      </w:r>
    </w:p>
    <w:p w14:paraId="05F9EC97" w14:textId="77777777" w:rsidR="00B36EDD" w:rsidRPr="00C87804" w:rsidRDefault="00B36EDD" w:rsidP="00B36EDD">
      <w:pPr>
        <w:spacing w:line="360" w:lineRule="auto"/>
        <w:ind w:left="0" w:hanging="2"/>
        <w:rPr>
          <w:rFonts w:asciiTheme="majorHAnsi" w:hAnsiTheme="majorHAnsi" w:cstheme="majorHAnsi"/>
        </w:rPr>
      </w:pPr>
    </w:p>
    <w:p w14:paraId="5FF6144D" w14:textId="77777777" w:rsidR="00B36EDD" w:rsidRPr="00C87804" w:rsidRDefault="00B36EDD" w:rsidP="00B36EDD">
      <w:pPr>
        <w:spacing w:line="360" w:lineRule="auto"/>
        <w:ind w:left="0" w:hanging="2"/>
        <w:rPr>
          <w:rFonts w:asciiTheme="majorHAnsi" w:hAnsiTheme="majorHAnsi" w:cstheme="majorHAnsi"/>
        </w:rPr>
      </w:pPr>
      <w:r w:rsidRPr="00C87804">
        <w:rPr>
          <w:rFonts w:asciiTheme="majorHAnsi" w:hAnsiTheme="majorHAnsi" w:cstheme="majorHAnsi"/>
        </w:rPr>
        <w:t>Titular de la cuenta: _____________________________________</w:t>
      </w:r>
    </w:p>
    <w:p w14:paraId="7E75B7B1" w14:textId="77777777" w:rsidR="00B36EDD" w:rsidRPr="00C87804" w:rsidRDefault="00B36EDD" w:rsidP="00B36EDD">
      <w:pPr>
        <w:spacing w:line="360" w:lineRule="auto"/>
        <w:ind w:left="0" w:hanging="2"/>
        <w:rPr>
          <w:rFonts w:asciiTheme="majorHAnsi" w:hAnsiTheme="majorHAnsi" w:cstheme="majorHAnsi"/>
        </w:rPr>
      </w:pPr>
      <w:r w:rsidRPr="00C87804">
        <w:rPr>
          <w:rFonts w:asciiTheme="majorHAnsi" w:hAnsiTheme="majorHAnsi" w:cstheme="majorHAnsi"/>
        </w:rPr>
        <w:t>Rut: ________________________</w:t>
      </w:r>
    </w:p>
    <w:p w14:paraId="05150CD2" w14:textId="77777777" w:rsidR="00B36EDD" w:rsidRPr="00C87804" w:rsidRDefault="00B36EDD" w:rsidP="00B36EDD">
      <w:pPr>
        <w:spacing w:line="360" w:lineRule="auto"/>
        <w:ind w:left="0" w:hanging="2"/>
        <w:rPr>
          <w:rFonts w:asciiTheme="majorHAnsi" w:hAnsiTheme="majorHAnsi" w:cstheme="majorHAnsi"/>
        </w:rPr>
      </w:pPr>
      <w:r w:rsidRPr="00C87804">
        <w:rPr>
          <w:rFonts w:asciiTheme="majorHAnsi" w:hAnsiTheme="majorHAnsi" w:cstheme="majorHAnsi"/>
        </w:rPr>
        <w:t>N.º de cuenta: _____________ Banco: ________________________</w:t>
      </w:r>
    </w:p>
    <w:p w14:paraId="13999029" w14:textId="77777777" w:rsidR="00B36EDD" w:rsidRPr="00C87804" w:rsidRDefault="00B36EDD" w:rsidP="00B36EDD">
      <w:pPr>
        <w:spacing w:line="360" w:lineRule="auto"/>
        <w:ind w:left="0" w:hanging="2"/>
        <w:rPr>
          <w:rFonts w:asciiTheme="majorHAnsi" w:hAnsiTheme="majorHAnsi" w:cstheme="majorHAnsi"/>
        </w:rPr>
      </w:pPr>
      <w:r w:rsidRPr="00C87804">
        <w:rPr>
          <w:rFonts w:asciiTheme="majorHAnsi" w:hAnsiTheme="majorHAnsi" w:cstheme="majorHAnsi"/>
        </w:rPr>
        <w:t xml:space="preserve">Teléfono:  __________________ </w:t>
      </w:r>
    </w:p>
    <w:p w14:paraId="7181A8BC" w14:textId="0242B995" w:rsidR="00B36EDD" w:rsidRPr="00C87804" w:rsidRDefault="00B36EDD" w:rsidP="00B36EDD">
      <w:pPr>
        <w:spacing w:line="360" w:lineRule="auto"/>
        <w:ind w:left="0" w:hanging="2"/>
        <w:rPr>
          <w:rFonts w:asciiTheme="majorHAnsi" w:hAnsiTheme="majorHAnsi" w:cstheme="majorHAnsi"/>
        </w:rPr>
      </w:pPr>
      <w:r w:rsidRPr="00C87804">
        <w:rPr>
          <w:rFonts w:asciiTheme="majorHAnsi" w:hAnsiTheme="majorHAnsi" w:cstheme="majorHAnsi"/>
        </w:rPr>
        <w:t xml:space="preserve">Tipo de cuenta:  Vista __ Corriente__     </w:t>
      </w:r>
    </w:p>
    <w:p w14:paraId="70A62D84" w14:textId="46188E12" w:rsidR="00B36EDD" w:rsidRPr="00C87804" w:rsidRDefault="00B36EDD" w:rsidP="00B36EDD">
      <w:pPr>
        <w:ind w:leftChars="0" w:left="0" w:firstLineChars="0" w:firstLine="0"/>
        <w:rPr>
          <w:rFonts w:asciiTheme="majorHAnsi" w:hAnsiTheme="majorHAnsi" w:cstheme="majorHAnsi"/>
        </w:rPr>
      </w:pPr>
    </w:p>
    <w:p w14:paraId="370F18CA" w14:textId="77777777" w:rsidR="00D13988" w:rsidRPr="00C87804" w:rsidRDefault="00D13988" w:rsidP="00B36EDD">
      <w:pPr>
        <w:ind w:leftChars="0" w:left="0" w:firstLineChars="0" w:firstLine="0"/>
        <w:rPr>
          <w:rFonts w:asciiTheme="majorHAnsi" w:hAnsiTheme="majorHAnsi" w:cstheme="majorHAnsi"/>
        </w:rPr>
      </w:pPr>
    </w:p>
    <w:tbl>
      <w:tblPr>
        <w:tblW w:w="922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gridCol w:w="5192"/>
      </w:tblGrid>
      <w:tr w:rsidR="00B36EDD" w:rsidRPr="00C86C52" w14:paraId="66089BAF" w14:textId="77777777" w:rsidTr="00103C33">
        <w:trPr>
          <w:trHeight w:val="413"/>
        </w:trPr>
        <w:tc>
          <w:tcPr>
            <w:tcW w:w="4037" w:type="dxa"/>
          </w:tcPr>
          <w:p w14:paraId="322D1924" w14:textId="77777777" w:rsidR="00B36EDD" w:rsidRPr="00C87804" w:rsidRDefault="00B36EDD" w:rsidP="00D93FAE">
            <w:pPr>
              <w:pStyle w:val="Piedepgina"/>
              <w:ind w:left="0" w:hanging="2"/>
              <w:jc w:val="center"/>
              <w:rPr>
                <w:rFonts w:asciiTheme="majorHAnsi" w:hAnsiTheme="majorHAnsi" w:cstheme="majorHAnsi"/>
                <w:b/>
              </w:rPr>
            </w:pPr>
            <w:r w:rsidRPr="00C87804">
              <w:rPr>
                <w:rFonts w:asciiTheme="majorHAnsi" w:hAnsiTheme="majorHAnsi" w:cstheme="majorHAnsi"/>
                <w:b/>
              </w:rPr>
              <w:t>Identificación</w:t>
            </w:r>
          </w:p>
        </w:tc>
        <w:tc>
          <w:tcPr>
            <w:tcW w:w="5192" w:type="dxa"/>
          </w:tcPr>
          <w:p w14:paraId="072A3B0B" w14:textId="77777777" w:rsidR="00B36EDD" w:rsidRPr="00C87804" w:rsidRDefault="00B36EDD" w:rsidP="00D93FAE">
            <w:pPr>
              <w:pStyle w:val="Piedepgina"/>
              <w:ind w:left="0" w:hanging="2"/>
              <w:rPr>
                <w:rFonts w:asciiTheme="majorHAnsi" w:hAnsiTheme="majorHAnsi" w:cstheme="majorHAnsi"/>
                <w:b/>
              </w:rPr>
            </w:pPr>
          </w:p>
          <w:p w14:paraId="7A27DAFA" w14:textId="77777777" w:rsidR="00B36EDD" w:rsidRPr="00C87804" w:rsidRDefault="00B36EDD" w:rsidP="00D93FAE">
            <w:pPr>
              <w:pStyle w:val="Piedepgina"/>
              <w:ind w:left="0" w:hanging="2"/>
              <w:jc w:val="center"/>
              <w:rPr>
                <w:rFonts w:asciiTheme="majorHAnsi" w:hAnsiTheme="majorHAnsi" w:cstheme="majorHAnsi"/>
                <w:b/>
              </w:rPr>
            </w:pPr>
            <w:r w:rsidRPr="00C87804">
              <w:rPr>
                <w:rFonts w:asciiTheme="majorHAnsi" w:hAnsiTheme="majorHAnsi" w:cstheme="majorHAnsi"/>
                <w:b/>
              </w:rPr>
              <w:t>Firmas</w:t>
            </w:r>
          </w:p>
        </w:tc>
      </w:tr>
      <w:tr w:rsidR="00B36EDD" w:rsidRPr="00C86C52" w14:paraId="27FD68BE" w14:textId="77777777" w:rsidTr="00103C33">
        <w:trPr>
          <w:trHeight w:val="604"/>
        </w:trPr>
        <w:tc>
          <w:tcPr>
            <w:tcW w:w="4037" w:type="dxa"/>
          </w:tcPr>
          <w:p w14:paraId="734973F2" w14:textId="77777777" w:rsidR="00B36EDD" w:rsidRPr="00C87804" w:rsidRDefault="00B36EDD" w:rsidP="00D93FAE">
            <w:pPr>
              <w:pStyle w:val="Piedepgina"/>
              <w:ind w:left="0" w:hanging="2"/>
              <w:rPr>
                <w:rFonts w:asciiTheme="majorHAnsi" w:hAnsiTheme="majorHAnsi" w:cstheme="majorHAnsi"/>
              </w:rPr>
            </w:pPr>
          </w:p>
          <w:p w14:paraId="63F1EFEA" w14:textId="3B339C25" w:rsidR="00B36EDD" w:rsidRPr="00C87804" w:rsidRDefault="00B36EDD" w:rsidP="00D93FAE">
            <w:pPr>
              <w:pStyle w:val="Piedepgina"/>
              <w:ind w:left="0" w:hanging="2"/>
              <w:rPr>
                <w:rFonts w:asciiTheme="majorHAnsi" w:hAnsiTheme="majorHAnsi" w:cstheme="majorHAnsi"/>
              </w:rPr>
            </w:pPr>
            <w:r w:rsidRPr="00C87804">
              <w:rPr>
                <w:rFonts w:asciiTheme="majorHAnsi" w:hAnsiTheme="majorHAnsi" w:cstheme="majorHAnsi"/>
              </w:rPr>
              <w:t xml:space="preserve">PROFESIONAL </w:t>
            </w:r>
          </w:p>
          <w:p w14:paraId="538DDE84" w14:textId="77777777" w:rsidR="00B36EDD" w:rsidRPr="00C87804" w:rsidRDefault="00B36EDD" w:rsidP="00D93FAE">
            <w:pPr>
              <w:pStyle w:val="Piedepgina"/>
              <w:ind w:left="0" w:hanging="2"/>
              <w:rPr>
                <w:rFonts w:asciiTheme="majorHAnsi" w:hAnsiTheme="majorHAnsi" w:cstheme="majorHAnsi"/>
              </w:rPr>
            </w:pPr>
            <w:r w:rsidRPr="00C87804">
              <w:rPr>
                <w:rFonts w:asciiTheme="majorHAnsi" w:hAnsiTheme="majorHAnsi" w:cstheme="majorHAnsi"/>
              </w:rPr>
              <w:t>Reemplazar por Nombre Profesional</w:t>
            </w:r>
          </w:p>
          <w:p w14:paraId="049E471F" w14:textId="77777777" w:rsidR="00B36EDD" w:rsidRPr="00C87804" w:rsidRDefault="00B36EDD" w:rsidP="00D93FAE">
            <w:pPr>
              <w:pStyle w:val="Piedepgina"/>
              <w:ind w:left="0" w:hanging="2"/>
              <w:rPr>
                <w:rFonts w:asciiTheme="majorHAnsi" w:hAnsiTheme="majorHAnsi" w:cstheme="majorHAnsi"/>
              </w:rPr>
            </w:pPr>
          </w:p>
        </w:tc>
        <w:tc>
          <w:tcPr>
            <w:tcW w:w="5192" w:type="dxa"/>
          </w:tcPr>
          <w:p w14:paraId="471B2995" w14:textId="77777777" w:rsidR="00B36EDD" w:rsidRPr="00C87804" w:rsidRDefault="00B36EDD" w:rsidP="00D93FAE">
            <w:pPr>
              <w:pStyle w:val="Piedepgina"/>
              <w:ind w:left="0" w:hanging="2"/>
              <w:rPr>
                <w:rFonts w:asciiTheme="majorHAnsi" w:hAnsiTheme="majorHAnsi" w:cstheme="majorHAnsi"/>
              </w:rPr>
            </w:pPr>
          </w:p>
          <w:p w14:paraId="7817113E" w14:textId="77777777" w:rsidR="00B36EDD" w:rsidRPr="00C87804" w:rsidRDefault="00B36EDD" w:rsidP="00D93FAE">
            <w:pPr>
              <w:pStyle w:val="Piedepgina"/>
              <w:ind w:left="0" w:hanging="2"/>
              <w:rPr>
                <w:rFonts w:asciiTheme="majorHAnsi" w:hAnsiTheme="majorHAnsi" w:cstheme="majorHAnsi"/>
              </w:rPr>
            </w:pPr>
          </w:p>
        </w:tc>
      </w:tr>
      <w:tr w:rsidR="00B36EDD" w:rsidRPr="00C86C52" w14:paraId="10ACFD6E" w14:textId="77777777" w:rsidTr="00103C33">
        <w:trPr>
          <w:trHeight w:val="1106"/>
        </w:trPr>
        <w:tc>
          <w:tcPr>
            <w:tcW w:w="4037" w:type="dxa"/>
          </w:tcPr>
          <w:p w14:paraId="3FA8062F" w14:textId="77777777" w:rsidR="00B36EDD" w:rsidRPr="00C87804" w:rsidRDefault="00B36EDD" w:rsidP="00D93FAE">
            <w:pPr>
              <w:pStyle w:val="Piedepgina"/>
              <w:ind w:left="0" w:hanging="2"/>
              <w:rPr>
                <w:rFonts w:asciiTheme="majorHAnsi" w:hAnsiTheme="majorHAnsi" w:cstheme="majorHAnsi"/>
              </w:rPr>
            </w:pPr>
          </w:p>
          <w:p w14:paraId="2C0205A7" w14:textId="528F2EFB" w:rsidR="00B36EDD" w:rsidRPr="00C87804" w:rsidRDefault="00B36EDD" w:rsidP="00D93FAE">
            <w:pPr>
              <w:pStyle w:val="Piedepgina"/>
              <w:ind w:left="0" w:hanging="2"/>
              <w:rPr>
                <w:rFonts w:asciiTheme="majorHAnsi" w:hAnsiTheme="majorHAnsi" w:cstheme="majorHAnsi"/>
              </w:rPr>
            </w:pPr>
            <w:r w:rsidRPr="00C87804">
              <w:rPr>
                <w:rFonts w:asciiTheme="majorHAnsi" w:hAnsiTheme="majorHAnsi" w:cstheme="majorHAnsi"/>
              </w:rPr>
              <w:t xml:space="preserve">JEDE DE ÁREA </w:t>
            </w:r>
          </w:p>
          <w:p w14:paraId="649FA392" w14:textId="787FAFC8" w:rsidR="00B36EDD" w:rsidRPr="00C87804" w:rsidRDefault="00B36EDD" w:rsidP="00D93FAE">
            <w:pPr>
              <w:pStyle w:val="Piedepgina"/>
              <w:ind w:left="0" w:hanging="2"/>
              <w:rPr>
                <w:rFonts w:asciiTheme="majorHAnsi" w:hAnsiTheme="majorHAnsi" w:cstheme="majorHAnsi"/>
              </w:rPr>
            </w:pPr>
            <w:r w:rsidRPr="00C87804">
              <w:rPr>
                <w:rFonts w:asciiTheme="majorHAnsi" w:hAnsiTheme="majorHAnsi" w:cstheme="majorHAnsi"/>
              </w:rPr>
              <w:t>Reemplazar por Nombre del jefe de Área</w:t>
            </w:r>
          </w:p>
          <w:p w14:paraId="5B52F1F4" w14:textId="77777777" w:rsidR="00B36EDD" w:rsidRPr="00C87804" w:rsidRDefault="00B36EDD" w:rsidP="00D93FAE">
            <w:pPr>
              <w:pStyle w:val="Piedepgina"/>
              <w:ind w:left="0" w:hanging="2"/>
              <w:rPr>
                <w:rFonts w:asciiTheme="majorHAnsi" w:hAnsiTheme="majorHAnsi" w:cstheme="majorHAnsi"/>
              </w:rPr>
            </w:pPr>
          </w:p>
        </w:tc>
        <w:tc>
          <w:tcPr>
            <w:tcW w:w="5192" w:type="dxa"/>
          </w:tcPr>
          <w:p w14:paraId="1818F649" w14:textId="77777777" w:rsidR="00B36EDD" w:rsidRPr="00C87804" w:rsidRDefault="00B36EDD" w:rsidP="00D93FAE">
            <w:pPr>
              <w:pStyle w:val="Piedepgina"/>
              <w:ind w:left="0" w:hanging="2"/>
              <w:rPr>
                <w:rFonts w:asciiTheme="majorHAnsi" w:hAnsiTheme="majorHAnsi" w:cstheme="majorHAnsi"/>
              </w:rPr>
            </w:pPr>
          </w:p>
        </w:tc>
      </w:tr>
      <w:tr w:rsidR="00B36EDD" w:rsidRPr="00C86C52" w14:paraId="34F220C9" w14:textId="77777777" w:rsidTr="00103C33">
        <w:trPr>
          <w:trHeight w:val="827"/>
        </w:trPr>
        <w:tc>
          <w:tcPr>
            <w:tcW w:w="4037" w:type="dxa"/>
          </w:tcPr>
          <w:p w14:paraId="57830D32" w14:textId="77777777" w:rsidR="00B36EDD" w:rsidRPr="00C87804" w:rsidRDefault="00B36EDD" w:rsidP="00D93FAE">
            <w:pPr>
              <w:pStyle w:val="Piedepgina"/>
              <w:ind w:left="0" w:hanging="2"/>
              <w:rPr>
                <w:rFonts w:asciiTheme="majorHAnsi" w:hAnsiTheme="majorHAnsi" w:cstheme="majorHAnsi"/>
              </w:rPr>
            </w:pPr>
          </w:p>
          <w:p w14:paraId="599E25C2" w14:textId="31570D2D" w:rsidR="00B36EDD" w:rsidRPr="00C87804" w:rsidRDefault="00B36EDD" w:rsidP="00D93FAE">
            <w:pPr>
              <w:pStyle w:val="Piedepgina"/>
              <w:ind w:left="0" w:hanging="2"/>
              <w:rPr>
                <w:rFonts w:asciiTheme="majorHAnsi" w:hAnsiTheme="majorHAnsi" w:cstheme="majorHAnsi"/>
              </w:rPr>
            </w:pPr>
            <w:r w:rsidRPr="00C87804">
              <w:rPr>
                <w:rFonts w:asciiTheme="majorHAnsi" w:hAnsiTheme="majorHAnsi" w:cstheme="majorHAnsi"/>
              </w:rPr>
              <w:t xml:space="preserve">GERENTE DE OPERACIONES </w:t>
            </w:r>
          </w:p>
          <w:p w14:paraId="231B6137" w14:textId="77777777" w:rsidR="00B36EDD" w:rsidRPr="00C87804" w:rsidRDefault="00B36EDD" w:rsidP="00D93FAE">
            <w:pPr>
              <w:pStyle w:val="Piedepgina"/>
              <w:ind w:left="0" w:hanging="2"/>
              <w:rPr>
                <w:rFonts w:asciiTheme="majorHAnsi" w:hAnsiTheme="majorHAnsi" w:cstheme="majorHAnsi"/>
              </w:rPr>
            </w:pPr>
            <w:r w:rsidRPr="00C87804">
              <w:rPr>
                <w:rFonts w:asciiTheme="majorHAnsi" w:hAnsiTheme="majorHAnsi" w:cstheme="majorHAnsi"/>
              </w:rPr>
              <w:t>Sebastián Jure</w:t>
            </w:r>
          </w:p>
        </w:tc>
        <w:tc>
          <w:tcPr>
            <w:tcW w:w="5192" w:type="dxa"/>
          </w:tcPr>
          <w:p w14:paraId="6C6D375F" w14:textId="77777777" w:rsidR="00B36EDD" w:rsidRPr="00C87804" w:rsidRDefault="00B36EDD" w:rsidP="00D93FAE">
            <w:pPr>
              <w:pStyle w:val="Piedepgina"/>
              <w:ind w:left="0" w:hanging="2"/>
              <w:rPr>
                <w:rFonts w:asciiTheme="majorHAnsi" w:hAnsiTheme="majorHAnsi" w:cstheme="majorHAnsi"/>
              </w:rPr>
            </w:pPr>
          </w:p>
        </w:tc>
      </w:tr>
    </w:tbl>
    <w:tbl>
      <w:tblPr>
        <w:tblpPr w:leftFromText="141" w:rightFromText="141" w:vertAnchor="text" w:horzAnchor="page" w:tblpX="5623" w:tblpY="57"/>
        <w:tblW w:w="5211" w:type="dxa"/>
        <w:tblLook w:val="04A0" w:firstRow="1" w:lastRow="0" w:firstColumn="1" w:lastColumn="0" w:noHBand="0" w:noVBand="1"/>
      </w:tblPr>
      <w:tblGrid>
        <w:gridCol w:w="2135"/>
        <w:gridCol w:w="3076"/>
      </w:tblGrid>
      <w:tr w:rsidR="00B36EDD" w:rsidRPr="00C86C52" w14:paraId="1752D605" w14:textId="77777777" w:rsidTr="00103C33">
        <w:trPr>
          <w:trHeight w:val="247"/>
        </w:trPr>
        <w:tc>
          <w:tcPr>
            <w:tcW w:w="2135" w:type="dxa"/>
            <w:shd w:val="clear" w:color="auto" w:fill="auto"/>
          </w:tcPr>
          <w:p w14:paraId="47E0A0CD" w14:textId="2D2CA052" w:rsidR="00B36EDD" w:rsidRPr="00C87804" w:rsidRDefault="00B36EDD" w:rsidP="00D93FAE">
            <w:pPr>
              <w:pStyle w:val="Piedepgina"/>
              <w:ind w:left="0" w:hanging="2"/>
              <w:textDirection w:val="lrTb"/>
              <w:rPr>
                <w:rFonts w:asciiTheme="majorHAnsi" w:hAnsiTheme="majorHAnsi" w:cstheme="majorHAnsi"/>
                <w:lang w:val="es-ES_tradnl"/>
              </w:rPr>
            </w:pPr>
          </w:p>
        </w:tc>
        <w:tc>
          <w:tcPr>
            <w:tcW w:w="3076" w:type="dxa"/>
            <w:shd w:val="clear" w:color="auto" w:fill="auto"/>
          </w:tcPr>
          <w:p w14:paraId="0F85B3E3" w14:textId="77777777" w:rsidR="00B36EDD" w:rsidRPr="00C87804" w:rsidRDefault="00B36EDD" w:rsidP="00D93FAE">
            <w:pPr>
              <w:pStyle w:val="Piedepgina"/>
              <w:ind w:left="0" w:hanging="2"/>
              <w:textDirection w:val="lrTb"/>
              <w:rPr>
                <w:rFonts w:asciiTheme="majorHAnsi" w:hAnsiTheme="majorHAnsi" w:cstheme="majorHAnsi"/>
                <w:lang w:val="es-ES_tradnl"/>
              </w:rPr>
            </w:pPr>
          </w:p>
        </w:tc>
      </w:tr>
      <w:tr w:rsidR="00B36EDD" w:rsidRPr="00C86C52" w14:paraId="146ABCC3" w14:textId="77777777" w:rsidTr="00103C33">
        <w:trPr>
          <w:trHeight w:val="247"/>
        </w:trPr>
        <w:tc>
          <w:tcPr>
            <w:tcW w:w="2135" w:type="dxa"/>
            <w:shd w:val="clear" w:color="auto" w:fill="auto"/>
          </w:tcPr>
          <w:p w14:paraId="5FE94D63" w14:textId="769CE070" w:rsidR="00B36EDD" w:rsidRPr="00C87804" w:rsidRDefault="00B36EDD" w:rsidP="00D93FAE">
            <w:pPr>
              <w:pStyle w:val="Piedepgina"/>
              <w:ind w:left="0" w:hanging="2"/>
              <w:textDirection w:val="lrTb"/>
              <w:rPr>
                <w:rFonts w:asciiTheme="majorHAnsi" w:hAnsiTheme="majorHAnsi" w:cstheme="majorHAnsi"/>
                <w:lang w:val="es-ES_tradnl"/>
              </w:rPr>
            </w:pPr>
          </w:p>
        </w:tc>
        <w:tc>
          <w:tcPr>
            <w:tcW w:w="3076" w:type="dxa"/>
            <w:shd w:val="clear" w:color="auto" w:fill="auto"/>
          </w:tcPr>
          <w:p w14:paraId="144ACB6C" w14:textId="240F3625" w:rsidR="00B36EDD" w:rsidRPr="00C87804" w:rsidRDefault="00B36EDD" w:rsidP="00D93FAE">
            <w:pPr>
              <w:pStyle w:val="Piedepgina"/>
              <w:ind w:left="0" w:hanging="2"/>
              <w:textDirection w:val="lrTb"/>
              <w:rPr>
                <w:rFonts w:asciiTheme="majorHAnsi" w:hAnsiTheme="majorHAnsi" w:cstheme="majorHAnsi"/>
                <w:lang w:val="es-ES_tradnl"/>
              </w:rPr>
            </w:pPr>
          </w:p>
        </w:tc>
      </w:tr>
    </w:tbl>
    <w:p w14:paraId="5DD8461A" w14:textId="77777777" w:rsidR="00B36EDD" w:rsidRPr="00C87804" w:rsidRDefault="00B36EDD" w:rsidP="00B36EDD">
      <w:pPr>
        <w:ind w:left="0" w:hanging="2"/>
        <w:jc w:val="center"/>
        <w:rPr>
          <w:rFonts w:asciiTheme="majorHAnsi" w:hAnsiTheme="majorHAnsi" w:cstheme="majorHAnsi"/>
        </w:rPr>
      </w:pPr>
    </w:p>
    <w:p w14:paraId="4D06354D" w14:textId="73A13802" w:rsidR="00B36EDD" w:rsidRPr="00C87804" w:rsidRDefault="00B36EDD" w:rsidP="00B36EDD">
      <w:pPr>
        <w:ind w:left="0" w:hanging="2"/>
        <w:jc w:val="center"/>
        <w:rPr>
          <w:rFonts w:asciiTheme="majorHAnsi" w:hAnsiTheme="majorHAnsi" w:cstheme="majorHAnsi"/>
        </w:rPr>
      </w:pPr>
    </w:p>
    <w:p w14:paraId="0AEE9B91" w14:textId="7ED2C072" w:rsidR="00B36EDD" w:rsidRPr="00C87804" w:rsidRDefault="00B36EDD" w:rsidP="00B36EDD">
      <w:pPr>
        <w:ind w:left="0" w:hanging="2"/>
        <w:jc w:val="center"/>
        <w:rPr>
          <w:rFonts w:asciiTheme="majorHAnsi" w:hAnsiTheme="majorHAnsi" w:cstheme="majorHAnsi"/>
        </w:rPr>
      </w:pPr>
    </w:p>
    <w:p w14:paraId="762DCD26" w14:textId="56240ED5" w:rsidR="00B36EDD" w:rsidRPr="00C87804" w:rsidRDefault="00B36EDD" w:rsidP="00B36EDD">
      <w:pPr>
        <w:ind w:left="0" w:hanging="2"/>
        <w:jc w:val="center"/>
        <w:rPr>
          <w:rFonts w:asciiTheme="majorHAnsi" w:eastAsia="Calibri" w:hAnsiTheme="majorHAnsi" w:cstheme="majorHAnsi"/>
          <w:lang w:val="es-MX" w:eastAsia="en-US"/>
        </w:rPr>
      </w:pPr>
    </w:p>
    <w:p w14:paraId="42287A3E" w14:textId="28EFD606" w:rsidR="00B36EDD" w:rsidRPr="00C87804" w:rsidRDefault="00B36EDD" w:rsidP="00B36EDD">
      <w:pPr>
        <w:ind w:left="0" w:hanging="2"/>
        <w:jc w:val="center"/>
        <w:rPr>
          <w:rFonts w:asciiTheme="majorHAnsi" w:eastAsia="Calibri" w:hAnsiTheme="majorHAnsi" w:cstheme="majorHAnsi"/>
          <w:b/>
          <w:bCs/>
          <w:u w:val="single"/>
          <w:lang w:val="es-MX" w:eastAsia="en-US"/>
        </w:rPr>
      </w:pPr>
      <w:r w:rsidRPr="00C87804">
        <w:rPr>
          <w:rFonts w:asciiTheme="majorHAnsi" w:eastAsia="Calibri" w:hAnsiTheme="majorHAnsi" w:cstheme="majorHAnsi"/>
          <w:b/>
          <w:bCs/>
          <w:u w:val="single"/>
          <w:lang w:val="es-MX" w:eastAsia="en-US"/>
        </w:rPr>
        <w:t>Términos y condiciones</w:t>
      </w:r>
      <w:r w:rsidR="002E7BC0" w:rsidRPr="00C87804">
        <w:rPr>
          <w:rFonts w:asciiTheme="majorHAnsi" w:eastAsia="Calibri" w:hAnsiTheme="majorHAnsi" w:cstheme="majorHAnsi"/>
          <w:b/>
          <w:bCs/>
          <w:u w:val="single"/>
          <w:lang w:val="es-MX" w:eastAsia="en-US"/>
        </w:rPr>
        <w:t xml:space="preserve"> a las que se obliga el trabajador desde el momento en que se le autoriza y entrega </w:t>
      </w:r>
      <w:r w:rsidR="00C86C52" w:rsidRPr="00C87804">
        <w:rPr>
          <w:rFonts w:asciiTheme="majorHAnsi" w:eastAsia="Calibri" w:hAnsiTheme="majorHAnsi" w:cstheme="majorHAnsi"/>
          <w:b/>
          <w:bCs/>
          <w:u w:val="single"/>
          <w:lang w:val="es-MX" w:eastAsia="en-US"/>
        </w:rPr>
        <w:t>d</w:t>
      </w:r>
      <w:r w:rsidR="002E7BC0" w:rsidRPr="00C87804">
        <w:rPr>
          <w:rFonts w:asciiTheme="majorHAnsi" w:eastAsia="Calibri" w:hAnsiTheme="majorHAnsi" w:cstheme="majorHAnsi"/>
          <w:b/>
          <w:bCs/>
          <w:u w:val="single"/>
          <w:lang w:val="es-MX" w:eastAsia="en-US"/>
        </w:rPr>
        <w:t>el fondo por rendir.</w:t>
      </w:r>
      <w:r w:rsidRPr="00C87804">
        <w:rPr>
          <w:rFonts w:asciiTheme="majorHAnsi" w:eastAsia="Calibri" w:hAnsiTheme="majorHAnsi" w:cstheme="majorHAnsi"/>
          <w:b/>
          <w:bCs/>
          <w:u w:val="single"/>
          <w:lang w:val="es-MX" w:eastAsia="en-US"/>
        </w:rPr>
        <w:t xml:space="preserve"> </w:t>
      </w:r>
    </w:p>
    <w:p w14:paraId="25E66D73" w14:textId="77777777" w:rsidR="00B36EDD" w:rsidRPr="00C87804" w:rsidRDefault="00B36EDD" w:rsidP="00B36EDD">
      <w:pPr>
        <w:ind w:left="0" w:hanging="2"/>
        <w:rPr>
          <w:rFonts w:asciiTheme="majorHAnsi" w:eastAsia="Calibri" w:hAnsiTheme="majorHAnsi" w:cstheme="majorHAnsi"/>
          <w:lang w:val="es-MX" w:eastAsia="en-US"/>
        </w:rPr>
      </w:pPr>
    </w:p>
    <w:p w14:paraId="3572A460" w14:textId="3701856C" w:rsidR="00B2724C" w:rsidRPr="00C87804" w:rsidRDefault="00B2724C" w:rsidP="00C87804">
      <w:pPr>
        <w:suppressAutoHyphens w:val="0"/>
        <w:spacing w:after="160" w:line="256" w:lineRule="auto"/>
        <w:ind w:leftChars="0" w:left="0" w:firstLineChars="0" w:hanging="2"/>
        <w:jc w:val="both"/>
        <w:textAlignment w:val="auto"/>
        <w:outlineLvl w:val="9"/>
        <w:rPr>
          <w:rFonts w:asciiTheme="majorHAnsi" w:hAnsiTheme="majorHAnsi" w:cstheme="majorHAnsi"/>
        </w:rPr>
      </w:pPr>
      <w:r w:rsidRPr="00C87804">
        <w:rPr>
          <w:rFonts w:asciiTheme="majorHAnsi" w:eastAsia="Calibri" w:hAnsiTheme="majorHAnsi" w:cstheme="majorHAnsi"/>
          <w:lang w:val="es-MX" w:eastAsia="en-US"/>
        </w:rPr>
        <w:t xml:space="preserve">El trabajador declara aceptar y conocer las condiciones que debe cumplir y las obligaciones que sobre el recaen desde el momento en que la Agencia le entrega un fondo por rendir. </w:t>
      </w:r>
    </w:p>
    <w:p w14:paraId="57495BC6" w14:textId="36D465DE" w:rsidR="00C86C52" w:rsidRPr="00C87804" w:rsidRDefault="00B2724C" w:rsidP="00C86C52">
      <w:pPr>
        <w:pStyle w:val="Prrafodelista"/>
        <w:suppressAutoHyphens w:val="0"/>
        <w:spacing w:after="0" w:line="256" w:lineRule="auto"/>
        <w:ind w:leftChars="0" w:left="0" w:firstLineChars="0" w:firstLine="0"/>
        <w:jc w:val="both"/>
        <w:textAlignment w:val="auto"/>
        <w:outlineLvl w:val="9"/>
        <w:rPr>
          <w:rFonts w:asciiTheme="majorHAnsi" w:hAnsiTheme="majorHAnsi" w:cstheme="majorHAnsi"/>
        </w:rPr>
      </w:pPr>
      <w:r w:rsidRPr="00C87804">
        <w:rPr>
          <w:rFonts w:asciiTheme="majorHAnsi" w:hAnsiTheme="majorHAnsi" w:cstheme="majorHAnsi"/>
        </w:rPr>
        <w:t>El trabajador</w:t>
      </w:r>
      <w:r w:rsidR="00407078" w:rsidRPr="00C87804">
        <w:rPr>
          <w:rFonts w:asciiTheme="majorHAnsi" w:hAnsiTheme="majorHAnsi" w:cstheme="majorHAnsi"/>
        </w:rPr>
        <w:t xml:space="preserve"> declara estar en conocimiento que </w:t>
      </w:r>
      <w:r w:rsidRPr="00C87804">
        <w:rPr>
          <w:rFonts w:asciiTheme="majorHAnsi" w:hAnsiTheme="majorHAnsi" w:cstheme="majorHAnsi"/>
        </w:rPr>
        <w:t xml:space="preserve">los  gastos deben ser correctamente rendidos dentro de plazo de </w:t>
      </w:r>
      <w:r w:rsidRPr="00C87804">
        <w:rPr>
          <w:rFonts w:asciiTheme="majorHAnsi" w:hAnsiTheme="majorHAnsi" w:cstheme="majorHAnsi"/>
          <w:highlight w:val="yellow"/>
        </w:rPr>
        <w:t>[*]</w:t>
      </w:r>
      <w:r w:rsidRPr="00C87804">
        <w:rPr>
          <w:rFonts w:asciiTheme="majorHAnsi" w:hAnsiTheme="majorHAnsi" w:cstheme="majorHAnsi"/>
        </w:rPr>
        <w:t xml:space="preserve">  y estos deben decir relación directa con el cometido y  con la prestación de los servicios para los que fue contratado. Para el caso que no se cumplan con estos requisitos, ya sea porque, no se rindió oportunamente el gasto, este fue rechazado o no se acompañaron antecedentes suficientes para su rendición, el trabajador se obliga desde ya a efectuar el reintegro de los gastos rechazados en un plazo de  </w:t>
      </w:r>
      <w:r w:rsidRPr="00C87804">
        <w:rPr>
          <w:rFonts w:asciiTheme="majorHAnsi" w:hAnsiTheme="majorHAnsi" w:cstheme="majorHAnsi"/>
          <w:highlight w:val="yellow"/>
        </w:rPr>
        <w:t>[*]</w:t>
      </w:r>
      <w:r w:rsidRPr="00C87804">
        <w:rPr>
          <w:rFonts w:asciiTheme="majorHAnsi" w:hAnsiTheme="majorHAnsi" w:cstheme="majorHAnsi"/>
        </w:rPr>
        <w:t xml:space="preserve">  </w:t>
      </w:r>
      <w:r w:rsidR="00407078" w:rsidRPr="00C87804">
        <w:rPr>
          <w:rFonts w:asciiTheme="majorHAnsi" w:hAnsiTheme="majorHAnsi" w:cstheme="majorHAnsi"/>
        </w:rPr>
        <w:t>contados desde la comunicación del rechazo del gasto</w:t>
      </w:r>
      <w:r w:rsidR="00C86C52" w:rsidRPr="00C87804">
        <w:rPr>
          <w:rFonts w:asciiTheme="majorHAnsi" w:hAnsiTheme="majorHAnsi" w:cstheme="majorHAnsi"/>
        </w:rPr>
        <w:t>.</w:t>
      </w:r>
    </w:p>
    <w:p w14:paraId="0D54C9DF" w14:textId="77777777" w:rsidR="00C86C52" w:rsidRPr="00C87804" w:rsidRDefault="00C86C52" w:rsidP="00C87804">
      <w:pPr>
        <w:pStyle w:val="Prrafodelista"/>
        <w:suppressAutoHyphens w:val="0"/>
        <w:spacing w:after="0" w:line="256" w:lineRule="auto"/>
        <w:ind w:leftChars="0" w:left="0" w:firstLineChars="0" w:firstLine="0"/>
        <w:jc w:val="both"/>
        <w:textAlignment w:val="auto"/>
        <w:outlineLvl w:val="9"/>
        <w:rPr>
          <w:rFonts w:asciiTheme="majorHAnsi" w:hAnsiTheme="majorHAnsi" w:cstheme="majorHAnsi"/>
        </w:rPr>
      </w:pPr>
    </w:p>
    <w:p w14:paraId="00C90665" w14:textId="4E6F637D" w:rsidR="00B2724C" w:rsidRPr="00C87804" w:rsidRDefault="00B2724C" w:rsidP="00C87804">
      <w:pPr>
        <w:suppressAutoHyphens w:val="0"/>
        <w:spacing w:after="160" w:line="256" w:lineRule="auto"/>
        <w:ind w:leftChars="0" w:left="-2" w:firstLineChars="0" w:firstLine="0"/>
        <w:jc w:val="both"/>
        <w:textAlignment w:val="auto"/>
        <w:outlineLvl w:val="9"/>
        <w:rPr>
          <w:rFonts w:asciiTheme="majorHAnsi" w:eastAsia="Calibri" w:hAnsiTheme="majorHAnsi" w:cstheme="majorHAnsi"/>
          <w:lang w:val="es-MX" w:eastAsia="en-US"/>
        </w:rPr>
      </w:pPr>
      <w:r w:rsidRPr="00C87804">
        <w:rPr>
          <w:rFonts w:asciiTheme="majorHAnsi" w:eastAsia="Calibri" w:hAnsiTheme="majorHAnsi" w:cstheme="majorHAnsi"/>
          <w:lang w:val="es-MX" w:eastAsia="en-US"/>
        </w:rPr>
        <w:t xml:space="preserve">Para el caso </w:t>
      </w:r>
      <w:r w:rsidR="00407078" w:rsidRPr="00C87804">
        <w:rPr>
          <w:rFonts w:asciiTheme="majorHAnsi" w:eastAsia="Calibri" w:hAnsiTheme="majorHAnsi" w:cstheme="majorHAnsi"/>
          <w:lang w:val="es-MX" w:eastAsia="en-US"/>
        </w:rPr>
        <w:t>en que el trabajador no r</w:t>
      </w:r>
      <w:r w:rsidR="00C86C52" w:rsidRPr="00C87804">
        <w:rPr>
          <w:rFonts w:asciiTheme="majorHAnsi" w:eastAsia="Calibri" w:hAnsiTheme="majorHAnsi" w:cstheme="majorHAnsi"/>
          <w:lang w:val="es-MX" w:eastAsia="en-US"/>
        </w:rPr>
        <w:t>eintegre</w:t>
      </w:r>
      <w:r w:rsidR="00407078" w:rsidRPr="00C87804">
        <w:rPr>
          <w:rFonts w:asciiTheme="majorHAnsi" w:eastAsia="Calibri" w:hAnsiTheme="majorHAnsi" w:cstheme="majorHAnsi"/>
          <w:lang w:val="es-MX" w:eastAsia="en-US"/>
        </w:rPr>
        <w:t xml:space="preserve"> los gastos rechazados dentro del plazo establecido para estos efectos</w:t>
      </w:r>
      <w:r w:rsidRPr="00C87804">
        <w:rPr>
          <w:rFonts w:asciiTheme="majorHAnsi" w:eastAsia="Calibri" w:hAnsiTheme="majorHAnsi" w:cstheme="majorHAnsi"/>
          <w:lang w:val="es-MX" w:eastAsia="en-US"/>
        </w:rPr>
        <w:t xml:space="preserve">, el trabajador(a) autoriza a la </w:t>
      </w:r>
      <w:r w:rsidR="00407078" w:rsidRPr="00C87804">
        <w:rPr>
          <w:rFonts w:asciiTheme="majorHAnsi" w:eastAsia="Calibri" w:hAnsiTheme="majorHAnsi" w:cstheme="majorHAnsi"/>
          <w:lang w:val="es-MX" w:eastAsia="en-US"/>
        </w:rPr>
        <w:t>Agencia</w:t>
      </w:r>
      <w:r w:rsidRPr="00C87804">
        <w:rPr>
          <w:rFonts w:asciiTheme="majorHAnsi" w:eastAsia="Calibri" w:hAnsiTheme="majorHAnsi" w:cstheme="majorHAnsi"/>
          <w:lang w:val="es-MX" w:eastAsia="en-US"/>
        </w:rPr>
        <w:t xml:space="preserve"> a descontar la suma correspondiente. De esta manera, por medio de este documento y de acuerdo a lo dispuesto en el artículo 58 del Código del Trabajo, el trabajador(a) que comparece autoriza a</w:t>
      </w:r>
      <w:r w:rsidR="00407078" w:rsidRPr="00C87804">
        <w:rPr>
          <w:rFonts w:asciiTheme="majorHAnsi" w:eastAsia="Calibri" w:hAnsiTheme="majorHAnsi" w:cstheme="majorHAnsi"/>
          <w:lang w:val="es-MX" w:eastAsia="en-US"/>
        </w:rPr>
        <w:t xml:space="preserve"> la Agencia Chilena de Eficiencia Energética</w:t>
      </w:r>
      <w:r w:rsidRPr="00C87804">
        <w:rPr>
          <w:rFonts w:asciiTheme="majorHAnsi" w:eastAsia="Calibri" w:hAnsiTheme="majorHAnsi" w:cstheme="majorHAnsi"/>
          <w:lang w:val="es-MX" w:eastAsia="en-US"/>
        </w:rPr>
        <w:t xml:space="preserve"> a efectuar el descuento equivalente al valor de gastos </w:t>
      </w:r>
      <w:r w:rsidR="00407078" w:rsidRPr="00C87804">
        <w:rPr>
          <w:rFonts w:asciiTheme="majorHAnsi" w:eastAsia="Calibri" w:hAnsiTheme="majorHAnsi" w:cstheme="majorHAnsi"/>
          <w:lang w:val="es-MX" w:eastAsia="en-US"/>
        </w:rPr>
        <w:t>rechazado</w:t>
      </w:r>
      <w:r w:rsidRPr="00C87804">
        <w:rPr>
          <w:rFonts w:asciiTheme="majorHAnsi" w:eastAsia="Calibri" w:hAnsiTheme="majorHAnsi" w:cstheme="majorHAnsi"/>
          <w:lang w:val="es-MX" w:eastAsia="en-US"/>
        </w:rPr>
        <w:t>, el que será realizado en la liquidación de sueldo más próxima a la época en que se determine.</w:t>
      </w:r>
    </w:p>
    <w:p w14:paraId="3B06EF7D" w14:textId="77777777" w:rsidR="00B2724C" w:rsidRPr="00C87804" w:rsidRDefault="00B2724C" w:rsidP="00C87804">
      <w:pPr>
        <w:suppressAutoHyphens w:val="0"/>
        <w:spacing w:after="160" w:line="256" w:lineRule="auto"/>
        <w:ind w:leftChars="0" w:left="0" w:firstLineChars="0" w:hanging="2"/>
        <w:jc w:val="both"/>
        <w:textAlignment w:val="auto"/>
        <w:outlineLvl w:val="9"/>
        <w:rPr>
          <w:rFonts w:asciiTheme="majorHAnsi" w:hAnsiTheme="majorHAnsi" w:cstheme="majorHAnsi"/>
        </w:rPr>
      </w:pPr>
      <w:r w:rsidRPr="00C87804">
        <w:rPr>
          <w:rFonts w:asciiTheme="majorHAnsi" w:hAnsiTheme="majorHAnsi" w:cstheme="majorHAnsi"/>
        </w:rPr>
        <w:t>En el caso de que el trabajador no perciba remuneración por cualquier motivo (licencias médicas, permiso sin goce de remuneración, entre otras), deberá pagar directamente el monto correspondiente al empleador, o bien, autorizar su descuento en el mes siguiente que corresponda, siempre que se respeten los máximos legales de acuerdo con lo que se indica en el artículo ya citado.</w:t>
      </w:r>
    </w:p>
    <w:p w14:paraId="141E5AFE" w14:textId="5634B513" w:rsidR="00B2724C" w:rsidRPr="00C87804" w:rsidRDefault="00B2724C" w:rsidP="00C87804">
      <w:pPr>
        <w:suppressAutoHyphens w:val="0"/>
        <w:spacing w:after="160" w:line="256" w:lineRule="auto"/>
        <w:ind w:leftChars="0" w:left="0" w:firstLineChars="0" w:hanging="2"/>
        <w:jc w:val="both"/>
        <w:textAlignment w:val="auto"/>
        <w:outlineLvl w:val="9"/>
        <w:rPr>
          <w:rFonts w:asciiTheme="majorHAnsi" w:hAnsiTheme="majorHAnsi" w:cstheme="majorHAnsi"/>
        </w:rPr>
      </w:pPr>
      <w:r w:rsidRPr="00C87804">
        <w:rPr>
          <w:rFonts w:asciiTheme="majorHAnsi" w:hAnsiTheme="majorHAnsi" w:cstheme="majorHAnsi"/>
        </w:rPr>
        <w:t>Del mismo modo, el trabajador(a) confiere misma autorización a la</w:t>
      </w:r>
      <w:r w:rsidR="00C86C52" w:rsidRPr="00C87804">
        <w:rPr>
          <w:rFonts w:asciiTheme="majorHAnsi" w:hAnsiTheme="majorHAnsi" w:cstheme="majorHAnsi"/>
        </w:rPr>
        <w:t xml:space="preserve"> Agencia</w:t>
      </w:r>
      <w:r w:rsidRPr="00C87804">
        <w:rPr>
          <w:rFonts w:asciiTheme="majorHAnsi" w:hAnsiTheme="majorHAnsi" w:cstheme="majorHAnsi"/>
        </w:rPr>
        <w:t xml:space="preserve"> para descontar el monto insoluto de estos pagos u obligaciones de toda remuneración, indemnización o pago que la</w:t>
      </w:r>
      <w:r w:rsidR="00F06F70">
        <w:rPr>
          <w:rFonts w:asciiTheme="majorHAnsi" w:hAnsiTheme="majorHAnsi" w:cstheme="majorHAnsi"/>
        </w:rPr>
        <w:t xml:space="preserve"> Agencia</w:t>
      </w:r>
      <w:r w:rsidRPr="00C87804">
        <w:rPr>
          <w:rFonts w:asciiTheme="majorHAnsi" w:hAnsiTheme="majorHAnsi" w:cstheme="majorHAnsi"/>
        </w:rPr>
        <w:t xml:space="preserve"> deba efectuar a un trabajador(a) al término de la relación laboral, cualquiera sea la causa de término de esta, de una sola vez. En efecto, el trabajador otorga en el presente acto un poder especial al Empleador para que descuente a la terminación de los servicios y con cargo a las sumas que se deban pagar al suscribir el finiquito, las sumas que correspondan a deudas impagas con la Agencia o con terceros, sean éstos empresas, instituciones u organismos públicos o privados que hubieren formalmente notificado al Empleador la solicitud u orden de retención en virtud de un descuento convenido con el Trabajador y acreditado ante el Empleador, sin tope alguno, y de una sola vez. </w:t>
      </w:r>
    </w:p>
    <w:p w14:paraId="6B957346" w14:textId="77777777" w:rsidR="00B2724C" w:rsidRPr="00C87804" w:rsidRDefault="00B2724C" w:rsidP="00C87804">
      <w:pPr>
        <w:suppressAutoHyphens w:val="0"/>
        <w:spacing w:after="160" w:line="256" w:lineRule="auto"/>
        <w:ind w:leftChars="0" w:left="0" w:firstLineChars="0" w:hanging="2"/>
        <w:jc w:val="both"/>
        <w:textAlignment w:val="auto"/>
        <w:outlineLvl w:val="9"/>
        <w:rPr>
          <w:rFonts w:asciiTheme="majorHAnsi" w:hAnsiTheme="majorHAnsi" w:cstheme="majorHAnsi"/>
        </w:rPr>
      </w:pPr>
      <w:r w:rsidRPr="00C87804">
        <w:rPr>
          <w:rFonts w:asciiTheme="majorHAnsi" w:hAnsiTheme="majorHAnsi" w:cstheme="majorHAnsi"/>
        </w:rPr>
        <w:lastRenderedPageBreak/>
        <w:t xml:space="preserve">De esta manera, en caso de término de vínculo laboral, por cualquier motivo, se aplicará cláusula de aceleración respecto de saldo insoluto, por lo que el empleador podrá cobrar la totalidad de las cuotas no pagadas de una sola vez. Esto último es aceptado de manera expresa por el trabajador. </w:t>
      </w:r>
    </w:p>
    <w:p w14:paraId="54831187" w14:textId="77777777" w:rsidR="00B2724C" w:rsidRPr="00C87804" w:rsidRDefault="00B2724C" w:rsidP="00B2724C">
      <w:pPr>
        <w:ind w:left="0" w:hanging="2"/>
        <w:jc w:val="both"/>
        <w:rPr>
          <w:rFonts w:asciiTheme="majorHAnsi" w:hAnsiTheme="majorHAnsi" w:cstheme="majorHAnsi"/>
          <w:lang w:val="es-MX"/>
        </w:rPr>
      </w:pPr>
    </w:p>
    <w:p w14:paraId="1AD1EBE8" w14:textId="77777777" w:rsidR="00B36EDD" w:rsidRPr="00C87804" w:rsidRDefault="00B36EDD" w:rsidP="00B36EDD">
      <w:pPr>
        <w:ind w:left="0" w:hanging="2"/>
        <w:rPr>
          <w:rFonts w:asciiTheme="majorHAnsi" w:hAnsiTheme="majorHAnsi" w:cstheme="majorHAnsi"/>
        </w:rPr>
      </w:pPr>
    </w:p>
    <w:p w14:paraId="6FAE4201" w14:textId="740B432C" w:rsidR="00103C33" w:rsidRPr="00C87804" w:rsidRDefault="00103C33" w:rsidP="00C87804">
      <w:pPr>
        <w:suppressAutoHyphens w:val="0"/>
        <w:spacing w:after="160" w:line="256" w:lineRule="auto"/>
        <w:ind w:leftChars="0" w:left="0" w:firstLineChars="0" w:hanging="2"/>
        <w:jc w:val="both"/>
        <w:textDirection w:val="lrTb"/>
        <w:textAlignment w:val="auto"/>
        <w:outlineLvl w:val="9"/>
        <w:rPr>
          <w:rFonts w:asciiTheme="majorHAnsi" w:hAnsiTheme="majorHAnsi" w:cstheme="majorHAnsi"/>
          <w:b/>
          <w:bCs/>
        </w:rPr>
      </w:pPr>
      <w:r w:rsidRPr="00C87804">
        <w:rPr>
          <w:rFonts w:asciiTheme="majorHAnsi" w:hAnsiTheme="majorHAnsi" w:cstheme="majorHAnsi"/>
          <w:b/>
          <w:bCs/>
        </w:rPr>
        <w:t>Las c</w:t>
      </w:r>
      <w:r w:rsidR="00B36EDD" w:rsidRPr="00C87804">
        <w:rPr>
          <w:rFonts w:asciiTheme="majorHAnsi" w:hAnsiTheme="majorHAnsi" w:cstheme="majorHAnsi"/>
          <w:b/>
          <w:bCs/>
        </w:rPr>
        <w:t>ausas</w:t>
      </w:r>
      <w:r w:rsidRPr="00C87804">
        <w:rPr>
          <w:rFonts w:asciiTheme="majorHAnsi" w:hAnsiTheme="majorHAnsi" w:cstheme="majorHAnsi"/>
          <w:b/>
          <w:bCs/>
        </w:rPr>
        <w:t xml:space="preserve"> que</w:t>
      </w:r>
      <w:r w:rsidR="002E7BC0" w:rsidRPr="00C87804">
        <w:rPr>
          <w:rFonts w:asciiTheme="majorHAnsi" w:hAnsiTheme="majorHAnsi" w:cstheme="majorHAnsi"/>
          <w:b/>
          <w:bCs/>
        </w:rPr>
        <w:t xml:space="preserve"> origina el rechazo de una boleta y por consiguiente la obligación del trabajador de re</w:t>
      </w:r>
      <w:r w:rsidR="00C86C52">
        <w:rPr>
          <w:rFonts w:asciiTheme="majorHAnsi" w:hAnsiTheme="majorHAnsi" w:cstheme="majorHAnsi"/>
          <w:b/>
          <w:bCs/>
        </w:rPr>
        <w:t>integrar</w:t>
      </w:r>
      <w:r w:rsidR="002E7BC0" w:rsidRPr="00C87804">
        <w:rPr>
          <w:rFonts w:asciiTheme="majorHAnsi" w:hAnsiTheme="majorHAnsi" w:cstheme="majorHAnsi"/>
          <w:b/>
          <w:bCs/>
        </w:rPr>
        <w:t xml:space="preserve"> el monto rechazado son las siguientes</w:t>
      </w:r>
      <w:r w:rsidR="00B36EDD" w:rsidRPr="00C87804">
        <w:rPr>
          <w:rFonts w:asciiTheme="majorHAnsi" w:hAnsiTheme="majorHAnsi" w:cstheme="majorHAnsi"/>
          <w:b/>
          <w:bCs/>
        </w:rPr>
        <w:t>:</w:t>
      </w:r>
    </w:p>
    <w:p w14:paraId="3131FF0C" w14:textId="77777777" w:rsidR="002E7BC0" w:rsidRPr="00C87804" w:rsidRDefault="002E7BC0" w:rsidP="00C87804">
      <w:pPr>
        <w:pStyle w:val="Prrafodelista"/>
        <w:suppressAutoHyphens w:val="0"/>
        <w:spacing w:after="160" w:line="256" w:lineRule="auto"/>
        <w:ind w:leftChars="0" w:firstLineChars="0" w:firstLine="0"/>
        <w:textDirection w:val="lrTb"/>
        <w:textAlignment w:val="auto"/>
        <w:outlineLvl w:val="9"/>
        <w:rPr>
          <w:rFonts w:asciiTheme="majorHAnsi" w:hAnsiTheme="majorHAnsi" w:cstheme="majorHAnsi"/>
        </w:rPr>
      </w:pPr>
    </w:p>
    <w:p w14:paraId="2636F1DB" w14:textId="33A79B91" w:rsidR="00103C33" w:rsidRPr="00C86C52" w:rsidRDefault="002E7BC0" w:rsidP="00103C33">
      <w:pPr>
        <w:pStyle w:val="Prrafodelista"/>
        <w:numPr>
          <w:ilvl w:val="0"/>
          <w:numId w:val="7"/>
        </w:numPr>
        <w:suppressAutoHyphens w:val="0"/>
        <w:spacing w:after="160" w:line="256" w:lineRule="auto"/>
        <w:ind w:leftChars="0" w:firstLineChars="0"/>
        <w:textDirection w:val="lrTb"/>
        <w:textAlignment w:val="auto"/>
        <w:outlineLvl w:val="9"/>
        <w:rPr>
          <w:rFonts w:cs="Calibri"/>
        </w:rPr>
      </w:pPr>
      <w:r w:rsidRPr="00C86C52">
        <w:rPr>
          <w:rFonts w:cs="Calibri"/>
        </w:rPr>
        <w:t>B</w:t>
      </w:r>
      <w:r w:rsidR="00B36EDD" w:rsidRPr="00C86C52">
        <w:rPr>
          <w:rFonts w:cs="Calibri"/>
        </w:rPr>
        <w:t>oletas ilegibles y sin fecha.</w:t>
      </w:r>
    </w:p>
    <w:p w14:paraId="6E5C6FF0" w14:textId="4007DEA5" w:rsidR="00103C33" w:rsidRPr="00C86C52" w:rsidRDefault="002E7BC0" w:rsidP="00103C33">
      <w:pPr>
        <w:pStyle w:val="Prrafodelista"/>
        <w:numPr>
          <w:ilvl w:val="0"/>
          <w:numId w:val="7"/>
        </w:numPr>
        <w:suppressAutoHyphens w:val="0"/>
        <w:spacing w:after="160" w:line="256" w:lineRule="auto"/>
        <w:ind w:leftChars="0" w:firstLineChars="0"/>
        <w:textDirection w:val="lrTb"/>
        <w:textAlignment w:val="auto"/>
        <w:outlineLvl w:val="9"/>
        <w:rPr>
          <w:rFonts w:cs="Calibri"/>
        </w:rPr>
      </w:pPr>
      <w:r w:rsidRPr="00C86C52">
        <w:rPr>
          <w:rFonts w:cs="Calibri"/>
        </w:rPr>
        <w:t xml:space="preserve">Boletas que se hayan pagado con </w:t>
      </w:r>
      <w:r w:rsidR="00B36EDD" w:rsidRPr="00C86C52">
        <w:rPr>
          <w:rFonts w:cs="Calibri"/>
        </w:rPr>
        <w:t>tarjeta de crédito</w:t>
      </w:r>
      <w:r w:rsidRPr="00C86C52">
        <w:rPr>
          <w:rFonts w:cs="Calibri"/>
        </w:rPr>
        <w:t>.</w:t>
      </w:r>
    </w:p>
    <w:p w14:paraId="78CDE88D" w14:textId="08F53909" w:rsidR="00103C33" w:rsidRPr="00C86C52" w:rsidRDefault="002E7BC0" w:rsidP="00103C33">
      <w:pPr>
        <w:pStyle w:val="Prrafodelista"/>
        <w:numPr>
          <w:ilvl w:val="0"/>
          <w:numId w:val="7"/>
        </w:numPr>
        <w:suppressAutoHyphens w:val="0"/>
        <w:spacing w:after="160" w:line="256" w:lineRule="auto"/>
        <w:ind w:leftChars="0" w:firstLineChars="0"/>
        <w:textDirection w:val="lrTb"/>
        <w:textAlignment w:val="auto"/>
        <w:outlineLvl w:val="9"/>
        <w:rPr>
          <w:rFonts w:cs="Calibri"/>
        </w:rPr>
      </w:pPr>
      <w:r w:rsidRPr="00C86C52">
        <w:rPr>
          <w:rFonts w:cs="Calibri"/>
        </w:rPr>
        <w:t>Boletas que a</w:t>
      </w:r>
      <w:r w:rsidR="00B36EDD" w:rsidRPr="00C86C52">
        <w:rPr>
          <w:rFonts w:cs="Calibri"/>
        </w:rPr>
        <w:t>cumulación de puntos asociados a su Rut</w:t>
      </w:r>
      <w:r w:rsidRPr="00C86C52">
        <w:rPr>
          <w:rFonts w:cs="Calibri"/>
        </w:rPr>
        <w:t>.</w:t>
      </w:r>
    </w:p>
    <w:p w14:paraId="0253EB4B" w14:textId="7A7642B3" w:rsidR="00B36EDD" w:rsidRPr="00C86C52" w:rsidRDefault="00103C33" w:rsidP="00103C33">
      <w:pPr>
        <w:pStyle w:val="Prrafodelista"/>
        <w:numPr>
          <w:ilvl w:val="0"/>
          <w:numId w:val="7"/>
        </w:numPr>
        <w:suppressAutoHyphens w:val="0"/>
        <w:spacing w:after="160" w:line="256" w:lineRule="auto"/>
        <w:ind w:leftChars="0" w:firstLineChars="0"/>
        <w:textDirection w:val="lrTb"/>
        <w:textAlignment w:val="auto"/>
        <w:outlineLvl w:val="9"/>
        <w:rPr>
          <w:rFonts w:cs="Calibri"/>
        </w:rPr>
      </w:pPr>
      <w:r w:rsidRPr="00C86C52">
        <w:rPr>
          <w:rFonts w:cs="Calibri"/>
        </w:rPr>
        <w:t>E</w:t>
      </w:r>
      <w:r w:rsidR="00B36EDD" w:rsidRPr="00C86C52">
        <w:rPr>
          <w:rFonts w:cs="Calibri"/>
        </w:rPr>
        <w:t>misión de boleta fuera de fecha del cometido</w:t>
      </w:r>
    </w:p>
    <w:p w14:paraId="25E9C8F6" w14:textId="77777777" w:rsidR="00103C33" w:rsidRPr="00C87804" w:rsidRDefault="00103C33" w:rsidP="00103C33">
      <w:pPr>
        <w:suppressAutoHyphens w:val="0"/>
        <w:spacing w:after="160" w:line="256" w:lineRule="auto"/>
        <w:ind w:leftChars="0" w:left="1130" w:firstLineChars="0" w:firstLine="0"/>
        <w:textDirection w:val="lrTb"/>
        <w:textAlignment w:val="auto"/>
        <w:outlineLvl w:val="9"/>
        <w:rPr>
          <w:rFonts w:asciiTheme="majorHAnsi" w:hAnsiTheme="majorHAnsi" w:cstheme="majorHAnsi"/>
        </w:rPr>
      </w:pPr>
    </w:p>
    <w:p w14:paraId="1B50BB3E" w14:textId="77777777" w:rsidR="00B36EDD" w:rsidRPr="00C87804" w:rsidRDefault="00B36EDD" w:rsidP="00B36EDD">
      <w:pPr>
        <w:ind w:left="0" w:hanging="2"/>
        <w:rPr>
          <w:rFonts w:asciiTheme="majorHAnsi" w:hAnsiTheme="majorHAnsi" w:cstheme="majorHAnsi"/>
        </w:rPr>
      </w:pPr>
    </w:p>
    <w:p w14:paraId="032BEBF4" w14:textId="77777777" w:rsidR="00B36EDD" w:rsidRPr="00C87804" w:rsidRDefault="00B36EDD" w:rsidP="00B36EDD">
      <w:pPr>
        <w:ind w:left="0" w:hanging="2"/>
        <w:rPr>
          <w:rFonts w:asciiTheme="majorHAnsi" w:hAnsiTheme="majorHAnsi" w:cstheme="majorHAnsi"/>
        </w:rPr>
      </w:pPr>
    </w:p>
    <w:p w14:paraId="4059EE1A" w14:textId="77777777" w:rsidR="00B36EDD" w:rsidRPr="00C87804" w:rsidRDefault="00B36EDD" w:rsidP="00B36EDD">
      <w:pPr>
        <w:ind w:left="0" w:hanging="2"/>
        <w:jc w:val="center"/>
        <w:rPr>
          <w:rFonts w:asciiTheme="majorHAnsi" w:hAnsiTheme="majorHAnsi" w:cstheme="majorHAnsi"/>
        </w:rPr>
      </w:pPr>
    </w:p>
    <w:p w14:paraId="4048A860" w14:textId="3E703820" w:rsidR="00967DE2" w:rsidRPr="00C87804" w:rsidRDefault="00967DE2">
      <w:pPr>
        <w:suppressAutoHyphens w:val="0"/>
        <w:spacing w:line="240" w:lineRule="auto"/>
        <w:ind w:leftChars="0" w:left="0" w:firstLineChars="0" w:firstLine="0"/>
        <w:textDirection w:val="lrTb"/>
        <w:textAlignment w:val="auto"/>
        <w:outlineLvl w:val="9"/>
        <w:rPr>
          <w:rFonts w:asciiTheme="majorHAnsi" w:eastAsia="Verdana" w:hAnsiTheme="majorHAnsi" w:cstheme="majorHAnsi"/>
          <w:b/>
        </w:rPr>
      </w:pPr>
    </w:p>
    <w:sectPr w:rsidR="00967DE2" w:rsidRPr="00C87804">
      <w:headerReference w:type="even" r:id="rId9"/>
      <w:headerReference w:type="default" r:id="rId10"/>
      <w:footerReference w:type="even" r:id="rId11"/>
      <w:footerReference w:type="default" r:id="rId12"/>
      <w:headerReference w:type="first" r:id="rId13"/>
      <w:footerReference w:type="first" r:id="rId14"/>
      <w:pgSz w:w="12240" w:h="15840"/>
      <w:pgMar w:top="1753" w:right="1418" w:bottom="0" w:left="1418" w:header="14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23A6" w14:textId="77777777" w:rsidR="009E3CC2" w:rsidRDefault="009E3CC2">
      <w:pPr>
        <w:spacing w:line="240" w:lineRule="auto"/>
        <w:ind w:left="0" w:hanging="2"/>
      </w:pPr>
      <w:r>
        <w:separator/>
      </w:r>
    </w:p>
  </w:endnote>
  <w:endnote w:type="continuationSeparator" w:id="0">
    <w:p w14:paraId="22A90377" w14:textId="77777777" w:rsidR="009E3CC2" w:rsidRDefault="009E3CC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6539" w14:textId="77777777" w:rsidR="00BC1D58" w:rsidRDefault="00F802C2">
    <w:pPr>
      <w:pBdr>
        <w:top w:val="nil"/>
        <w:left w:val="nil"/>
        <w:bottom w:val="nil"/>
        <w:right w:val="nil"/>
        <w:between w:val="nil"/>
      </w:pBdr>
      <w:tabs>
        <w:tab w:val="center" w:pos="4419"/>
        <w:tab w:val="right" w:pos="8838"/>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763F2A99" w14:textId="77777777" w:rsidR="00BC1D58" w:rsidRDefault="00BC1D58">
    <w:pPr>
      <w:pBdr>
        <w:top w:val="nil"/>
        <w:left w:val="nil"/>
        <w:bottom w:val="nil"/>
        <w:right w:val="nil"/>
        <w:between w:val="nil"/>
      </w:pBdr>
      <w:tabs>
        <w:tab w:val="center" w:pos="4419"/>
        <w:tab w:val="right" w:pos="8838"/>
      </w:tabs>
      <w:spacing w:line="240" w:lineRule="auto"/>
      <w:ind w:left="0" w:right="36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0F26" w14:textId="77777777" w:rsidR="00BC1D58" w:rsidRDefault="00BC1D58">
    <w:pPr>
      <w:pBdr>
        <w:top w:val="nil"/>
        <w:left w:val="nil"/>
        <w:bottom w:val="nil"/>
        <w:right w:val="nil"/>
        <w:between w:val="nil"/>
      </w:pBdr>
      <w:tabs>
        <w:tab w:val="center" w:pos="4419"/>
        <w:tab w:val="right" w:pos="8838"/>
      </w:tabs>
      <w:spacing w:line="240" w:lineRule="auto"/>
      <w:ind w:left="0" w:right="36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0165" w14:textId="77777777" w:rsidR="003E3A83" w:rsidRDefault="003E3A83">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919C" w14:textId="77777777" w:rsidR="009E3CC2" w:rsidRDefault="009E3CC2">
      <w:pPr>
        <w:spacing w:line="240" w:lineRule="auto"/>
        <w:ind w:left="0" w:hanging="2"/>
      </w:pPr>
      <w:r>
        <w:separator/>
      </w:r>
    </w:p>
  </w:footnote>
  <w:footnote w:type="continuationSeparator" w:id="0">
    <w:p w14:paraId="44369630" w14:textId="77777777" w:rsidR="009E3CC2" w:rsidRDefault="009E3CC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2383" w14:textId="77777777" w:rsidR="003E3A83" w:rsidRDefault="003E3A83">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6DEC" w14:textId="3BA8F1A3" w:rsidR="00BC1D58" w:rsidRDefault="00F802C2">
    <w:pPr>
      <w:ind w:left="0" w:hanging="2"/>
      <w:rPr>
        <w:rFonts w:ascii="Verdana" w:eastAsia="Verdana" w:hAnsi="Verdana" w:cs="Verdana"/>
      </w:rPr>
    </w:pPr>
    <w:r>
      <w:rPr>
        <w:rFonts w:ascii="Verdana" w:eastAsia="Verdana" w:hAnsi="Verdana" w:cs="Verdana"/>
        <w:b/>
      </w:rPr>
      <w:t xml:space="preserve"> </w:t>
    </w:r>
  </w:p>
  <w:p w14:paraId="495D3B70" w14:textId="44F30F90" w:rsidR="00BC1D58" w:rsidRDefault="00F802C2" w:rsidP="00E31F91">
    <w:pPr>
      <w:pBdr>
        <w:top w:val="nil"/>
        <w:left w:val="nil"/>
        <w:bottom w:val="nil"/>
        <w:right w:val="nil"/>
        <w:between w:val="nil"/>
      </w:pBdr>
      <w:tabs>
        <w:tab w:val="center" w:pos="4419"/>
        <w:tab w:val="right" w:pos="8838"/>
      </w:tabs>
      <w:spacing w:line="240" w:lineRule="auto"/>
      <w:ind w:left="0" w:hanging="2"/>
      <w:rPr>
        <w:rFonts w:ascii="Verdana" w:eastAsia="Verdana" w:hAnsi="Verdana" w:cs="Verdana"/>
        <w:color w:val="000000"/>
      </w:rPr>
    </w:pPr>
    <w:r>
      <w:rPr>
        <w:rFonts w:ascii="Verdana" w:eastAsia="Verdana" w:hAnsi="Verdana" w:cs="Verdana"/>
        <w:b/>
        <w:color w:val="000000"/>
      </w:rPr>
      <w:t xml:space="preserve">   </w:t>
    </w:r>
    <w:r>
      <w:rPr>
        <w:noProof/>
        <w:color w:val="000000"/>
      </w:rPr>
      <w:drawing>
        <wp:inline distT="0" distB="0" distL="114300" distR="114300" wp14:anchorId="448FE26B" wp14:editId="30691248">
          <wp:extent cx="1781175" cy="666750"/>
          <wp:effectExtent l="0" t="0" r="9525" b="0"/>
          <wp:docPr id="10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81175" cy="666750"/>
                  </a:xfrm>
                  <a:prstGeom prst="rect">
                    <a:avLst/>
                  </a:prstGeom>
                  <a:ln/>
                </pic:spPr>
              </pic:pic>
            </a:graphicData>
          </a:graphic>
        </wp:inline>
      </w:drawing>
    </w:r>
    <w:r>
      <w:rPr>
        <w:rFonts w:ascii="Verdana" w:eastAsia="Verdana" w:hAnsi="Verdana" w:cs="Verdana"/>
        <w:b/>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91CB" w14:textId="77777777" w:rsidR="003E3A83" w:rsidRDefault="003E3A83">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7112"/>
    <w:multiLevelType w:val="hybridMultilevel"/>
    <w:tmpl w:val="27D2268E"/>
    <w:lvl w:ilvl="0" w:tplc="340A0017">
      <w:start w:val="1"/>
      <w:numFmt w:val="lowerLetter"/>
      <w:lvlText w:val="%1)"/>
      <w:lvlJc w:val="left"/>
      <w:pPr>
        <w:ind w:left="1490" w:hanging="360"/>
      </w:pPr>
    </w:lvl>
    <w:lvl w:ilvl="1" w:tplc="340A0019" w:tentative="1">
      <w:start w:val="1"/>
      <w:numFmt w:val="lowerLetter"/>
      <w:lvlText w:val="%2."/>
      <w:lvlJc w:val="left"/>
      <w:pPr>
        <w:ind w:left="2210" w:hanging="360"/>
      </w:pPr>
    </w:lvl>
    <w:lvl w:ilvl="2" w:tplc="340A001B" w:tentative="1">
      <w:start w:val="1"/>
      <w:numFmt w:val="lowerRoman"/>
      <w:lvlText w:val="%3."/>
      <w:lvlJc w:val="right"/>
      <w:pPr>
        <w:ind w:left="2930" w:hanging="180"/>
      </w:pPr>
    </w:lvl>
    <w:lvl w:ilvl="3" w:tplc="340A000F" w:tentative="1">
      <w:start w:val="1"/>
      <w:numFmt w:val="decimal"/>
      <w:lvlText w:val="%4."/>
      <w:lvlJc w:val="left"/>
      <w:pPr>
        <w:ind w:left="3650" w:hanging="360"/>
      </w:pPr>
    </w:lvl>
    <w:lvl w:ilvl="4" w:tplc="340A0019" w:tentative="1">
      <w:start w:val="1"/>
      <w:numFmt w:val="lowerLetter"/>
      <w:lvlText w:val="%5."/>
      <w:lvlJc w:val="left"/>
      <w:pPr>
        <w:ind w:left="4370" w:hanging="360"/>
      </w:pPr>
    </w:lvl>
    <w:lvl w:ilvl="5" w:tplc="340A001B" w:tentative="1">
      <w:start w:val="1"/>
      <w:numFmt w:val="lowerRoman"/>
      <w:lvlText w:val="%6."/>
      <w:lvlJc w:val="right"/>
      <w:pPr>
        <w:ind w:left="5090" w:hanging="180"/>
      </w:pPr>
    </w:lvl>
    <w:lvl w:ilvl="6" w:tplc="340A000F" w:tentative="1">
      <w:start w:val="1"/>
      <w:numFmt w:val="decimal"/>
      <w:lvlText w:val="%7."/>
      <w:lvlJc w:val="left"/>
      <w:pPr>
        <w:ind w:left="5810" w:hanging="360"/>
      </w:pPr>
    </w:lvl>
    <w:lvl w:ilvl="7" w:tplc="340A0019" w:tentative="1">
      <w:start w:val="1"/>
      <w:numFmt w:val="lowerLetter"/>
      <w:lvlText w:val="%8."/>
      <w:lvlJc w:val="left"/>
      <w:pPr>
        <w:ind w:left="6530" w:hanging="360"/>
      </w:pPr>
    </w:lvl>
    <w:lvl w:ilvl="8" w:tplc="340A001B" w:tentative="1">
      <w:start w:val="1"/>
      <w:numFmt w:val="lowerRoman"/>
      <w:lvlText w:val="%9."/>
      <w:lvlJc w:val="right"/>
      <w:pPr>
        <w:ind w:left="7250" w:hanging="180"/>
      </w:pPr>
    </w:lvl>
  </w:abstractNum>
  <w:abstractNum w:abstractNumId="1" w15:restartNumberingAfterBreak="0">
    <w:nsid w:val="1F106CC5"/>
    <w:multiLevelType w:val="multilevel"/>
    <w:tmpl w:val="10002F60"/>
    <w:lvl w:ilvl="0">
      <w:start w:val="1"/>
      <w:numFmt w:val="upperRoman"/>
      <w:lvlText w:val="%1."/>
      <w:lvlJc w:val="right"/>
      <w:pPr>
        <w:ind w:left="180" w:hanging="180"/>
      </w:pPr>
      <w:rPr>
        <w:vertAlign w:val="baseline"/>
      </w:rPr>
    </w:lvl>
    <w:lvl w:ilvl="1">
      <w:start w:val="1"/>
      <w:numFmt w:val="lowerLetter"/>
      <w:lvlText w:val="%2."/>
      <w:lvlJc w:val="left"/>
      <w:pPr>
        <w:ind w:left="900" w:hanging="360"/>
      </w:pPr>
      <w:rPr>
        <w:vertAlign w:val="baseline"/>
      </w:rPr>
    </w:lvl>
    <w:lvl w:ilvl="2">
      <w:start w:val="1"/>
      <w:numFmt w:val="lowerRoman"/>
      <w:lvlText w:val="%3."/>
      <w:lvlJc w:val="right"/>
      <w:pPr>
        <w:ind w:left="1620" w:hanging="180"/>
      </w:pPr>
      <w:rPr>
        <w:vertAlign w:val="baseline"/>
      </w:rPr>
    </w:lvl>
    <w:lvl w:ilvl="3">
      <w:start w:val="1"/>
      <w:numFmt w:val="decimal"/>
      <w:lvlText w:val="%4."/>
      <w:lvlJc w:val="left"/>
      <w:pPr>
        <w:ind w:left="2340" w:hanging="360"/>
      </w:pPr>
      <w:rPr>
        <w:vertAlign w:val="baseline"/>
      </w:rPr>
    </w:lvl>
    <w:lvl w:ilvl="4">
      <w:start w:val="1"/>
      <w:numFmt w:val="lowerLetter"/>
      <w:lvlText w:val="%5."/>
      <w:lvlJc w:val="left"/>
      <w:pPr>
        <w:ind w:left="3060" w:hanging="360"/>
      </w:pPr>
      <w:rPr>
        <w:vertAlign w:val="baseline"/>
      </w:rPr>
    </w:lvl>
    <w:lvl w:ilvl="5">
      <w:start w:val="1"/>
      <w:numFmt w:val="lowerRoman"/>
      <w:lvlText w:val="%6."/>
      <w:lvlJc w:val="right"/>
      <w:pPr>
        <w:ind w:left="3780" w:hanging="180"/>
      </w:pPr>
      <w:rPr>
        <w:vertAlign w:val="baseline"/>
      </w:rPr>
    </w:lvl>
    <w:lvl w:ilvl="6">
      <w:start w:val="1"/>
      <w:numFmt w:val="decimal"/>
      <w:lvlText w:val="%7."/>
      <w:lvlJc w:val="left"/>
      <w:pPr>
        <w:ind w:left="4500" w:hanging="360"/>
      </w:pPr>
      <w:rPr>
        <w:vertAlign w:val="baseline"/>
      </w:rPr>
    </w:lvl>
    <w:lvl w:ilvl="7">
      <w:start w:val="1"/>
      <w:numFmt w:val="lowerLetter"/>
      <w:lvlText w:val="%8."/>
      <w:lvlJc w:val="left"/>
      <w:pPr>
        <w:ind w:left="5220" w:hanging="360"/>
      </w:pPr>
      <w:rPr>
        <w:vertAlign w:val="baseline"/>
      </w:rPr>
    </w:lvl>
    <w:lvl w:ilvl="8">
      <w:start w:val="1"/>
      <w:numFmt w:val="lowerRoman"/>
      <w:lvlText w:val="%9."/>
      <w:lvlJc w:val="right"/>
      <w:pPr>
        <w:ind w:left="5940" w:hanging="180"/>
      </w:pPr>
      <w:rPr>
        <w:vertAlign w:val="baseline"/>
      </w:rPr>
    </w:lvl>
  </w:abstractNum>
  <w:abstractNum w:abstractNumId="2" w15:restartNumberingAfterBreak="0">
    <w:nsid w:val="226E1B96"/>
    <w:multiLevelType w:val="hybridMultilevel"/>
    <w:tmpl w:val="AE9897F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BAB2E47"/>
    <w:multiLevelType w:val="hybridMultilevel"/>
    <w:tmpl w:val="C5B8E062"/>
    <w:lvl w:ilvl="0" w:tplc="258E0CC8">
      <w:start w:val="2"/>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 w15:restartNumberingAfterBreak="0">
    <w:nsid w:val="5B133EBF"/>
    <w:multiLevelType w:val="multilevel"/>
    <w:tmpl w:val="C2BC41BC"/>
    <w:lvl w:ilvl="0">
      <w:start w:val="1"/>
      <w:numFmt w:val="decimal"/>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5" w15:restartNumberingAfterBreak="0">
    <w:nsid w:val="7934213D"/>
    <w:multiLevelType w:val="hybridMultilevel"/>
    <w:tmpl w:val="FF608BF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B414D0C"/>
    <w:multiLevelType w:val="hybridMultilevel"/>
    <w:tmpl w:val="7D521FF0"/>
    <w:lvl w:ilvl="0" w:tplc="34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36152946">
    <w:abstractNumId w:val="4"/>
  </w:num>
  <w:num w:numId="2" w16cid:durableId="1879271236">
    <w:abstractNumId w:val="1"/>
  </w:num>
  <w:num w:numId="3" w16cid:durableId="1530025627">
    <w:abstractNumId w:val="3"/>
  </w:num>
  <w:num w:numId="4" w16cid:durableId="147938164">
    <w:abstractNumId w:val="2"/>
  </w:num>
  <w:num w:numId="5" w16cid:durableId="813452869">
    <w:abstractNumId w:val="5"/>
  </w:num>
  <w:num w:numId="6" w16cid:durableId="4217250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19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58"/>
    <w:rsid w:val="00020CE0"/>
    <w:rsid w:val="00035249"/>
    <w:rsid w:val="00050BA8"/>
    <w:rsid w:val="00051EEB"/>
    <w:rsid w:val="0008517C"/>
    <w:rsid w:val="000A3607"/>
    <w:rsid w:val="000A4321"/>
    <w:rsid w:val="000E4703"/>
    <w:rsid w:val="001003BB"/>
    <w:rsid w:val="00103C33"/>
    <w:rsid w:val="0012617F"/>
    <w:rsid w:val="0012748A"/>
    <w:rsid w:val="00135906"/>
    <w:rsid w:val="00150B1C"/>
    <w:rsid w:val="001B2BDE"/>
    <w:rsid w:val="001B3231"/>
    <w:rsid w:val="00285D2E"/>
    <w:rsid w:val="002E7BC0"/>
    <w:rsid w:val="002F2BCA"/>
    <w:rsid w:val="003213B3"/>
    <w:rsid w:val="00343104"/>
    <w:rsid w:val="00353B8A"/>
    <w:rsid w:val="003A167D"/>
    <w:rsid w:val="003C2A98"/>
    <w:rsid w:val="003E3A83"/>
    <w:rsid w:val="003E75F8"/>
    <w:rsid w:val="00407078"/>
    <w:rsid w:val="00414F83"/>
    <w:rsid w:val="00425BAA"/>
    <w:rsid w:val="0047419F"/>
    <w:rsid w:val="004B4854"/>
    <w:rsid w:val="004C6897"/>
    <w:rsid w:val="0056688E"/>
    <w:rsid w:val="006434BD"/>
    <w:rsid w:val="006446B8"/>
    <w:rsid w:val="00671192"/>
    <w:rsid w:val="00681CDB"/>
    <w:rsid w:val="0078023B"/>
    <w:rsid w:val="007B00B2"/>
    <w:rsid w:val="0082668F"/>
    <w:rsid w:val="00826750"/>
    <w:rsid w:val="00843321"/>
    <w:rsid w:val="008A3997"/>
    <w:rsid w:val="008A3F9F"/>
    <w:rsid w:val="009353D1"/>
    <w:rsid w:val="0095286B"/>
    <w:rsid w:val="00960F3E"/>
    <w:rsid w:val="0096165D"/>
    <w:rsid w:val="00967DE2"/>
    <w:rsid w:val="00984BC6"/>
    <w:rsid w:val="00987929"/>
    <w:rsid w:val="009A3D5E"/>
    <w:rsid w:val="009A5733"/>
    <w:rsid w:val="009C0F26"/>
    <w:rsid w:val="009E3CC2"/>
    <w:rsid w:val="00A03990"/>
    <w:rsid w:val="00A11A30"/>
    <w:rsid w:val="00A147D2"/>
    <w:rsid w:val="00A4301F"/>
    <w:rsid w:val="00A506E4"/>
    <w:rsid w:val="00A80252"/>
    <w:rsid w:val="00AA401D"/>
    <w:rsid w:val="00AB51F3"/>
    <w:rsid w:val="00B170E4"/>
    <w:rsid w:val="00B22E3F"/>
    <w:rsid w:val="00B2724C"/>
    <w:rsid w:val="00B3123D"/>
    <w:rsid w:val="00B35E2A"/>
    <w:rsid w:val="00B36EDD"/>
    <w:rsid w:val="00B74190"/>
    <w:rsid w:val="00B87625"/>
    <w:rsid w:val="00BC1D58"/>
    <w:rsid w:val="00BD73B3"/>
    <w:rsid w:val="00C42F89"/>
    <w:rsid w:val="00C73782"/>
    <w:rsid w:val="00C86C52"/>
    <w:rsid w:val="00C87804"/>
    <w:rsid w:val="00C95109"/>
    <w:rsid w:val="00CD4F34"/>
    <w:rsid w:val="00D13988"/>
    <w:rsid w:val="00E01F75"/>
    <w:rsid w:val="00E31F91"/>
    <w:rsid w:val="00E552BD"/>
    <w:rsid w:val="00E94FDD"/>
    <w:rsid w:val="00EA2C44"/>
    <w:rsid w:val="00EB348A"/>
    <w:rsid w:val="00EC28C2"/>
    <w:rsid w:val="00EC49DC"/>
    <w:rsid w:val="00ED72E2"/>
    <w:rsid w:val="00F06F70"/>
    <w:rsid w:val="00F247AA"/>
    <w:rsid w:val="00F67BB3"/>
    <w:rsid w:val="00F75593"/>
    <w:rsid w:val="00F802C2"/>
    <w:rsid w:val="00F85353"/>
    <w:rsid w:val="00F86E9C"/>
    <w:rsid w:val="00FD6A2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B1B8"/>
  <w15:docId w15:val="{223DC019-ED30-469F-82A7-3901825B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bCs/>
      <w:sz w:val="20"/>
    </w:rPr>
  </w:style>
  <w:style w:type="paragraph" w:styleId="Ttulo2">
    <w:name w:val="heading 2"/>
    <w:basedOn w:val="Normal"/>
    <w:next w:val="Normal"/>
    <w:uiPriority w:val="9"/>
    <w:semiHidden/>
    <w:unhideWhenUsed/>
    <w:qFormat/>
    <w:pPr>
      <w:keepNext/>
      <w:ind w:left="420"/>
      <w:jc w:val="center"/>
      <w:outlineLvl w:val="1"/>
    </w:pPr>
    <w:rPr>
      <w:b/>
      <w:bCs/>
    </w:rPr>
  </w:style>
  <w:style w:type="paragraph" w:styleId="Ttulo3">
    <w:name w:val="heading 3"/>
    <w:basedOn w:val="Normal"/>
    <w:next w:val="Normal"/>
    <w:uiPriority w:val="9"/>
    <w:semiHidden/>
    <w:unhideWhenUsed/>
    <w:qFormat/>
    <w:pPr>
      <w:keepNext/>
      <w:jc w:val="right"/>
      <w:outlineLvl w:val="2"/>
    </w:pPr>
    <w:rPr>
      <w:b/>
      <w:bC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outlineLvl w:val="4"/>
    </w:pPr>
    <w:rPr>
      <w:b/>
      <w:color w:val="000000"/>
    </w:rPr>
  </w:style>
  <w:style w:type="paragraph" w:styleId="Ttulo6">
    <w:name w:val="heading 6"/>
    <w:basedOn w:val="Normal"/>
    <w:next w:val="Normal"/>
    <w:uiPriority w:val="9"/>
    <w:semiHidden/>
    <w:unhideWhenUsed/>
    <w:qFormat/>
    <w:pPr>
      <w:keepNext/>
      <w:jc w:val="center"/>
      <w:outlineLvl w:val="5"/>
    </w:pPr>
    <w:rPr>
      <w:b/>
      <w:bCs/>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notapie">
    <w:name w:val="footnote text"/>
    <w:basedOn w:val="Normal"/>
    <w:rPr>
      <w:sz w:val="20"/>
    </w:rPr>
  </w:style>
  <w:style w:type="character" w:styleId="Refdenotaalpie">
    <w:name w:val="footnote reference"/>
    <w:rPr>
      <w:w w:val="100"/>
      <w:position w:val="-1"/>
      <w:effect w:val="none"/>
      <w:vertAlign w:val="superscript"/>
      <w:cs w:val="0"/>
      <w:em w:val="none"/>
    </w:rPr>
  </w:style>
  <w:style w:type="paragraph" w:styleId="Sangradetextonormal">
    <w:name w:val="Body Text Indent"/>
    <w:basedOn w:val="Normal"/>
    <w:pPr>
      <w:tabs>
        <w:tab w:val="left" w:pos="2552"/>
        <w:tab w:val="left" w:pos="3402"/>
      </w:tabs>
      <w:ind w:left="3402" w:hanging="3402"/>
      <w:jc w:val="both"/>
    </w:pPr>
  </w:style>
  <w:style w:type="paragraph" w:styleId="Textoindependiente">
    <w:name w:val="Body Text"/>
    <w:basedOn w:val="Normal"/>
    <w:pPr>
      <w:jc w:val="both"/>
    </w:pPr>
    <w:rPr>
      <w:sz w:val="20"/>
    </w:rPr>
  </w:style>
  <w:style w:type="character" w:styleId="Hipervnculo">
    <w:name w:val="Hyperlink"/>
    <w:rPr>
      <w:color w:val="0000FF"/>
      <w:w w:val="100"/>
      <w:position w:val="-1"/>
      <w:u w:val="single"/>
      <w:effect w:val="none"/>
      <w:vertAlign w:val="baseline"/>
      <w:cs w:val="0"/>
      <w:em w:val="none"/>
    </w:rPr>
  </w:style>
  <w:style w:type="paragraph" w:styleId="Textoindependiente2">
    <w:name w:val="Body Text 2"/>
    <w:basedOn w:val="Normal"/>
    <w:pPr>
      <w:jc w:val="both"/>
    </w:pPr>
    <w:rPr>
      <w:b/>
      <w:bCs/>
    </w:rPr>
  </w:style>
  <w:style w:type="paragraph" w:styleId="Textodeglobo">
    <w:name w:val="Balloon Text"/>
    <w:basedOn w:val="Normal"/>
    <w:rPr>
      <w:rFonts w:ascii="Tahoma" w:hAnsi="Tahoma" w:cs="Tahoma"/>
      <w:sz w:val="16"/>
      <w:szCs w:val="16"/>
    </w:rPr>
  </w:style>
  <w:style w:type="paragraph" w:styleId="Sangra3detindependiente">
    <w:name w:val="Body Text Indent 3"/>
    <w:basedOn w:val="Normal"/>
    <w:pPr>
      <w:spacing w:after="120"/>
      <w:ind w:left="283"/>
    </w:pPr>
    <w:rPr>
      <w:sz w:val="16"/>
      <w:szCs w:val="16"/>
    </w:rPr>
  </w:style>
  <w:style w:type="character" w:styleId="Nmerodepgina">
    <w:name w:val="page number"/>
    <w:basedOn w:val="Fuentedeprrafopredeter"/>
    <w:rPr>
      <w:w w:val="100"/>
      <w:position w:val="-1"/>
      <w:effect w:val="none"/>
      <w:vertAlign w:val="baseline"/>
      <w:cs w:val="0"/>
      <w:em w:val="none"/>
    </w:rPr>
  </w:style>
  <w:style w:type="paragraph" w:styleId="Mapadeldocumento">
    <w:name w:val="Document Map"/>
    <w:basedOn w:val="Normal"/>
    <w:pPr>
      <w:shd w:val="clear" w:color="auto" w:fill="000080"/>
    </w:pPr>
    <w:rPr>
      <w:rFonts w:ascii="Tahoma" w:hAnsi="Tahoma" w:cs="Tahoma"/>
      <w:sz w:val="20"/>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spacing w:after="200" w:line="276" w:lineRule="auto"/>
      <w:ind w:left="720"/>
      <w:contextualSpacing/>
    </w:pPr>
    <w:rPr>
      <w:rFonts w:ascii="Calibri" w:eastAsia="Calibri" w:hAnsi="Calibri" w:cs="Times New Roman"/>
      <w:lang w:val="es-MX" w:eastAsia="en-US"/>
    </w:rPr>
  </w:style>
  <w:style w:type="character" w:customStyle="1" w:styleId="gmailmsg">
    <w:name w:val="gmail_msg"/>
    <w:rPr>
      <w:w w:val="100"/>
      <w:position w:val="-1"/>
      <w:effect w:val="none"/>
      <w:vertAlign w:val="baseline"/>
      <w:cs w:val="0"/>
      <w:em w:val="none"/>
    </w:rPr>
  </w:style>
  <w:style w:type="character" w:customStyle="1" w:styleId="PiedepginaCar">
    <w:name w:val="Pie de página Car"/>
    <w:rPr>
      <w:rFonts w:ascii="Arial" w:hAnsi="Arial"/>
      <w:w w:val="100"/>
      <w:position w:val="-1"/>
      <w:sz w:val="22"/>
      <w:effect w:val="none"/>
      <w:vertAlign w:val="baseline"/>
      <w:cs w:val="0"/>
      <w:em w:val="none"/>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Revisin">
    <w:name w:val="Revision"/>
    <w:hidden/>
    <w:uiPriority w:val="99"/>
    <w:semiHidden/>
    <w:rsid w:val="002E7BC0"/>
    <w:rPr>
      <w:position w:val="-1"/>
      <w:lang w:eastAsia="es-ES"/>
    </w:rPr>
  </w:style>
  <w:style w:type="paragraph" w:styleId="Textocomentario">
    <w:name w:val="annotation text"/>
    <w:basedOn w:val="Normal"/>
    <w:link w:val="TextocomentarioCar"/>
    <w:uiPriority w:val="99"/>
    <w:unhideWhenUsed/>
    <w:rsid w:val="002E7BC0"/>
    <w:pPr>
      <w:suppressAutoHyphens w:val="0"/>
      <w:spacing w:line="240" w:lineRule="auto"/>
      <w:ind w:leftChars="0" w:left="0" w:firstLineChars="0" w:firstLine="0"/>
      <w:textDirection w:val="lrTb"/>
      <w:textAlignment w:val="auto"/>
      <w:outlineLvl w:val="9"/>
    </w:pPr>
    <w:rPr>
      <w:rFonts w:ascii="Calibri" w:eastAsiaTheme="minorHAnsi" w:hAnsi="Calibri" w:cs="Calibri"/>
      <w:position w:val="0"/>
      <w:sz w:val="20"/>
      <w:szCs w:val="20"/>
      <w:lang w:val="es-CL" w:eastAsia="es-CL"/>
    </w:rPr>
  </w:style>
  <w:style w:type="character" w:customStyle="1" w:styleId="TextocomentarioCar">
    <w:name w:val="Texto comentario Car"/>
    <w:basedOn w:val="Fuentedeprrafopredeter"/>
    <w:link w:val="Textocomentario"/>
    <w:uiPriority w:val="99"/>
    <w:rsid w:val="002E7BC0"/>
    <w:rPr>
      <w:rFonts w:ascii="Calibri" w:eastAsiaTheme="minorHAnsi" w:hAnsi="Calibri" w:cs="Calibri"/>
      <w:sz w:val="20"/>
      <w:szCs w:val="20"/>
      <w:lang w:val="es-CL"/>
    </w:rPr>
  </w:style>
  <w:style w:type="character" w:styleId="Refdecomentario">
    <w:name w:val="annotation reference"/>
    <w:basedOn w:val="Fuentedeprrafopredeter"/>
    <w:uiPriority w:val="99"/>
    <w:semiHidden/>
    <w:unhideWhenUsed/>
    <w:rsid w:val="002E7BC0"/>
    <w:rPr>
      <w:sz w:val="16"/>
      <w:szCs w:val="16"/>
    </w:rPr>
  </w:style>
  <w:style w:type="paragraph" w:styleId="Asuntodelcomentario">
    <w:name w:val="annotation subject"/>
    <w:basedOn w:val="Textocomentario"/>
    <w:next w:val="Textocomentario"/>
    <w:link w:val="AsuntodelcomentarioCar"/>
    <w:uiPriority w:val="99"/>
    <w:semiHidden/>
    <w:unhideWhenUsed/>
    <w:rsid w:val="002E7BC0"/>
    <w:pPr>
      <w:suppressAutoHyphens/>
      <w:ind w:leftChars="-1" w:left="-1" w:hangingChars="1" w:hanging="1"/>
      <w:textDirection w:val="btLr"/>
      <w:textAlignment w:val="top"/>
      <w:outlineLvl w:val="0"/>
    </w:pPr>
    <w:rPr>
      <w:rFonts w:ascii="Arial" w:eastAsia="Arial" w:hAnsi="Arial" w:cs="Arial"/>
      <w:b/>
      <w:bCs/>
      <w:position w:val="-1"/>
      <w:lang w:val="es-ES" w:eastAsia="es-ES"/>
    </w:rPr>
  </w:style>
  <w:style w:type="character" w:customStyle="1" w:styleId="AsuntodelcomentarioCar">
    <w:name w:val="Asunto del comentario Car"/>
    <w:basedOn w:val="TextocomentarioCar"/>
    <w:link w:val="Asuntodelcomentario"/>
    <w:uiPriority w:val="99"/>
    <w:semiHidden/>
    <w:rsid w:val="002E7BC0"/>
    <w:rPr>
      <w:rFonts w:ascii="Calibri" w:eastAsiaTheme="minorHAnsi" w:hAnsi="Calibri" w:cs="Calibri"/>
      <w:b/>
      <w:bCs/>
      <w:position w:val="-1"/>
      <w:sz w:val="20"/>
      <w:szCs w:val="20"/>
      <w:lang w:val="es-C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52627">
      <w:bodyDiv w:val="1"/>
      <w:marLeft w:val="0"/>
      <w:marRight w:val="0"/>
      <w:marTop w:val="0"/>
      <w:marBottom w:val="0"/>
      <w:divBdr>
        <w:top w:val="none" w:sz="0" w:space="0" w:color="auto"/>
        <w:left w:val="none" w:sz="0" w:space="0" w:color="auto"/>
        <w:bottom w:val="none" w:sz="0" w:space="0" w:color="auto"/>
        <w:right w:val="none" w:sz="0" w:space="0" w:color="auto"/>
      </w:divBdr>
    </w:div>
    <w:div w:id="2092114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dNw+XO8vjA9AzA+Eyn5i3KhSVg==">AMUW2mU7f5a3/0Mj2ZIzloq0OXqm1/oQ/3ujsOhB05Y+sX2/gFBJ9yt+ZxSegxjPvHrDXwoSCD/uYk9eYRfsDYJif0FWEatVB/ZhQQjV4c5J2UlkcnX37o4=</go:docsCustomData>
</go:gDocsCustomXmlDataStorage>
</file>

<file path=customXml/itemProps1.xml><?xml version="1.0" encoding="utf-8"?>
<ds:datastoreItem xmlns:ds="http://schemas.openxmlformats.org/officeDocument/2006/customXml" ds:itemID="{7D32EEF2-6A75-4E54-931A-C338611943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4198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Comisión Nacional de Energía</dc:creator>
  <cp:lastModifiedBy>Mariela Castillo</cp:lastModifiedBy>
  <cp:revision>2</cp:revision>
  <cp:lastPrinted>2023-01-23T12:17:00Z</cp:lastPrinted>
  <dcterms:created xsi:type="dcterms:W3CDTF">2023-04-12T03:12:00Z</dcterms:created>
  <dcterms:modified xsi:type="dcterms:W3CDTF">2023-04-12T03:12:00Z</dcterms:modified>
</cp:coreProperties>
</file>